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D60" w:rsidRDefault="00AD7D60" w:rsidP="00AD7D60">
      <w:pPr>
        <w:pStyle w:val="NormalWeb"/>
        <w:spacing w:before="0" w:beforeAutospacing="0" w:after="180" w:afterAutospacing="0"/>
        <w:jc w:val="both"/>
        <w:rPr>
          <w:rFonts w:ascii="Arial" w:hAnsi="Arial" w:cs="Arial"/>
          <w:b/>
          <w:bCs/>
          <w:color w:val="000000"/>
          <w:lang w:val="es-CO"/>
        </w:rPr>
      </w:pPr>
      <w:r w:rsidRPr="00AD7D60">
        <w:rPr>
          <w:rFonts w:ascii="Arial" w:hAnsi="Arial" w:cs="Arial"/>
          <w:b/>
          <w:bCs/>
          <w:color w:val="000000"/>
          <w:lang w:val="es-CO"/>
        </w:rPr>
        <w:t>COMUNICADO OFICIAL</w:t>
      </w:r>
      <w:r>
        <w:rPr>
          <w:rFonts w:ascii="Arial" w:hAnsi="Arial" w:cs="Arial"/>
          <w:b/>
          <w:bCs/>
          <w:color w:val="000000"/>
          <w:lang w:val="es-CO"/>
        </w:rPr>
        <w:t>:</w:t>
      </w:r>
    </w:p>
    <w:p w:rsidR="00AD7D60" w:rsidRPr="00AD7D60" w:rsidRDefault="00AD7D60" w:rsidP="00AD7D60">
      <w:pPr>
        <w:pStyle w:val="NormalWeb"/>
        <w:spacing w:before="0" w:beforeAutospacing="0" w:after="180" w:afterAutospacing="0"/>
        <w:jc w:val="both"/>
        <w:rPr>
          <w:lang w:val="es-CO"/>
        </w:rPr>
      </w:pPr>
      <w:r w:rsidRPr="00AD7D60">
        <w:rPr>
          <w:rFonts w:ascii="Arial" w:hAnsi="Arial" w:cs="Arial"/>
          <w:color w:val="000000"/>
          <w:sz w:val="14"/>
          <w:szCs w:val="14"/>
          <w:lang w:val="es-CO"/>
        </w:rPr>
        <w:br/>
      </w:r>
      <w:r w:rsidRPr="00AD7D60">
        <w:rPr>
          <w:rFonts w:ascii="Arial" w:hAnsi="Arial" w:cs="Arial"/>
          <w:b/>
          <w:bCs/>
          <w:color w:val="000000"/>
          <w:lang w:val="es-CO"/>
        </w:rPr>
        <w:t>Vinculación de terceros en acción de tutela – Convocatoria Doctoral Acuerdo No. 367 de 2025</w:t>
      </w:r>
    </w:p>
    <w:p w:rsidR="00AD7D60" w:rsidRPr="00AD7D60" w:rsidRDefault="00AD7D60" w:rsidP="00AD7D60">
      <w:pPr>
        <w:pStyle w:val="NormalWeb"/>
        <w:spacing w:before="0" w:beforeAutospacing="0" w:after="180" w:afterAutospacing="0"/>
        <w:jc w:val="both"/>
        <w:rPr>
          <w:lang w:val="es-CO"/>
        </w:rPr>
      </w:pPr>
      <w:r w:rsidRPr="00AD7D60">
        <w:rPr>
          <w:rFonts w:ascii="Arial" w:hAnsi="Arial" w:cs="Arial"/>
          <w:color w:val="000000"/>
          <w:lang w:val="es-CO"/>
        </w:rPr>
        <w:t xml:space="preserve">La Universidad de Córdoba informa que, en cumplimiento de lo ordenado por el </w:t>
      </w:r>
      <w:r w:rsidRPr="00AD7D60">
        <w:rPr>
          <w:rFonts w:ascii="Arial" w:hAnsi="Arial" w:cs="Arial"/>
          <w:b/>
          <w:bCs/>
          <w:color w:val="000000"/>
          <w:lang w:val="es-CO"/>
        </w:rPr>
        <w:t>Juzgado Dieciocho Penal Municipal con Funciones de Control de Garantías de Cartagena</w:t>
      </w:r>
      <w:r w:rsidRPr="00AD7D60">
        <w:rPr>
          <w:rFonts w:ascii="Arial" w:hAnsi="Arial" w:cs="Arial"/>
          <w:color w:val="000000"/>
          <w:lang w:val="es-CO"/>
        </w:rPr>
        <w:t xml:space="preserve">, mediante auto admisorio de fecha 27 de abril de 2026, dentro de la acción de tutela radicada bajo el No. </w:t>
      </w:r>
      <w:r w:rsidRPr="00AD7D60">
        <w:rPr>
          <w:rFonts w:ascii="Arial" w:hAnsi="Arial" w:cs="Arial"/>
          <w:b/>
          <w:bCs/>
          <w:color w:val="000000"/>
          <w:lang w:val="es-CO"/>
        </w:rPr>
        <w:t>13-001-40-88-018-2026-00194-00</w:t>
      </w:r>
      <w:r w:rsidRPr="00AD7D60">
        <w:rPr>
          <w:rFonts w:ascii="Arial" w:hAnsi="Arial" w:cs="Arial"/>
          <w:color w:val="000000"/>
          <w:lang w:val="es-CO"/>
        </w:rPr>
        <w:t xml:space="preserve">, promovida por el señor </w:t>
      </w:r>
      <w:r w:rsidRPr="00AD7D60">
        <w:rPr>
          <w:rFonts w:ascii="Arial" w:hAnsi="Arial" w:cs="Arial"/>
          <w:b/>
          <w:bCs/>
          <w:color w:val="000000"/>
          <w:lang w:val="es-CO"/>
        </w:rPr>
        <w:t>Antonio Carlos Domínguez Meza</w:t>
      </w:r>
      <w:r w:rsidRPr="00AD7D60">
        <w:rPr>
          <w:rFonts w:ascii="Arial" w:hAnsi="Arial" w:cs="Arial"/>
          <w:color w:val="000000"/>
          <w:lang w:val="es-CO"/>
        </w:rPr>
        <w:t xml:space="preserve">, se dispuso la </w:t>
      </w:r>
      <w:r w:rsidRPr="00AD7D60">
        <w:rPr>
          <w:rFonts w:ascii="Arial" w:hAnsi="Arial" w:cs="Arial"/>
          <w:b/>
          <w:bCs/>
          <w:color w:val="000000"/>
          <w:lang w:val="es-CO"/>
        </w:rPr>
        <w:t>vinculación de los integrantes del listado de resultados definitivos de la Convocatoria Doctoral regulada por el Acuerdo No. 367 de 2025</w:t>
      </w:r>
      <w:r w:rsidRPr="00AD7D60">
        <w:rPr>
          <w:rFonts w:ascii="Arial" w:hAnsi="Arial" w:cs="Arial"/>
          <w:color w:val="000000"/>
          <w:lang w:val="es-CO"/>
        </w:rPr>
        <w:t>, en calidad de terceros con interés legítimo.</w:t>
      </w:r>
    </w:p>
    <w:p w:rsidR="00AD7D60" w:rsidRPr="00AD7D60" w:rsidRDefault="00AD7D60" w:rsidP="00AD7D60">
      <w:pPr>
        <w:pStyle w:val="NormalWeb"/>
        <w:spacing w:before="0" w:beforeAutospacing="0" w:after="180" w:afterAutospacing="0"/>
        <w:jc w:val="both"/>
        <w:rPr>
          <w:lang w:val="es-CO"/>
        </w:rPr>
      </w:pPr>
      <w:r w:rsidRPr="00AD7D60">
        <w:rPr>
          <w:rFonts w:ascii="Arial" w:hAnsi="Arial" w:cs="Arial"/>
          <w:color w:val="000000"/>
          <w:lang w:val="es-CO"/>
        </w:rPr>
        <w:t>En consecuencia, y en garantía del debido proceso, se publica el presente aviso con el fin de que los aspirantes vinculados, si lo consideran pertinente, puedan ejercer su derecho de defensa y contradicción dentro del trámite constitucional.</w:t>
      </w:r>
    </w:p>
    <w:p w:rsidR="00AD7D60" w:rsidRPr="00AD7D60" w:rsidRDefault="00AD7D60" w:rsidP="00AD7D60">
      <w:pPr>
        <w:pStyle w:val="NormalWeb"/>
        <w:spacing w:before="0" w:beforeAutospacing="0" w:after="180" w:afterAutospacing="0"/>
        <w:jc w:val="both"/>
        <w:rPr>
          <w:lang w:val="es-CO"/>
        </w:rPr>
      </w:pPr>
      <w:r w:rsidRPr="00AD7D60">
        <w:rPr>
          <w:rFonts w:ascii="Arial" w:hAnsi="Arial" w:cs="Arial"/>
          <w:color w:val="000000"/>
          <w:lang w:val="es-CO"/>
        </w:rPr>
        <w:t>Se informa que la documentación correspondiente (auto admisorio y escrito de tutela) ha sido remitida a los correos electrónicos registrados por los aspirantes en el proceso de convocatoria.</w:t>
      </w:r>
      <w:r>
        <w:rPr>
          <w:lang w:val="es-CO"/>
        </w:rPr>
        <w:t xml:space="preserve"> </w:t>
      </w:r>
      <w:r w:rsidRPr="00AD7D60">
        <w:rPr>
          <w:rFonts w:ascii="Arial" w:hAnsi="Arial" w:cs="Arial"/>
          <w:color w:val="000000"/>
          <w:lang w:val="es-CO"/>
        </w:rPr>
        <w:t>Para cualquier intervención, los interesados p</w:t>
      </w:r>
      <w:r>
        <w:rPr>
          <w:rFonts w:ascii="Arial" w:hAnsi="Arial" w:cs="Arial"/>
          <w:color w:val="000000"/>
          <w:lang w:val="es-CO"/>
        </w:rPr>
        <w:t xml:space="preserve">odrán dirigirse directamente al </w:t>
      </w:r>
      <w:r w:rsidRPr="00AD7D60">
        <w:rPr>
          <w:rFonts w:ascii="Arial" w:hAnsi="Arial" w:cs="Arial"/>
          <w:color w:val="000000"/>
          <w:lang w:val="es-CO"/>
        </w:rPr>
        <w:t>despacho judicial a través del correo electrónico:</w:t>
      </w:r>
      <w:r w:rsidRPr="00AD7D60">
        <w:rPr>
          <w:rFonts w:ascii="Arial" w:hAnsi="Arial" w:cs="Arial"/>
          <w:color w:val="000000"/>
          <w:sz w:val="14"/>
          <w:szCs w:val="14"/>
          <w:lang w:val="es-CO"/>
        </w:rPr>
        <w:br/>
      </w:r>
    </w:p>
    <w:p w:rsidR="00AD7D60" w:rsidRPr="00AD7D60" w:rsidRDefault="00AD7D60" w:rsidP="00AD7D60">
      <w:pPr>
        <w:pStyle w:val="NormalWeb"/>
        <w:spacing w:before="0" w:beforeAutospacing="0" w:after="180" w:afterAutospacing="0"/>
        <w:jc w:val="both"/>
        <w:rPr>
          <w:lang w:val="es-CO"/>
        </w:rPr>
      </w:pPr>
      <w:r w:rsidRPr="00AD7D60">
        <w:rPr>
          <w:rFonts w:ascii="Arial" w:hAnsi="Arial" w:cs="Arial"/>
          <w:b/>
          <w:bCs/>
          <w:color w:val="000000"/>
          <w:lang w:val="es-CO"/>
        </w:rPr>
        <w:t>j18pmpalcgcgena@cendoj.ramajudicial.gov.co</w:t>
      </w:r>
    </w:p>
    <w:p w:rsidR="00AD7D60" w:rsidRPr="00AD7D60" w:rsidRDefault="00AD7D60" w:rsidP="00AD7D60">
      <w:pPr>
        <w:pStyle w:val="NormalWeb"/>
        <w:spacing w:before="0" w:beforeAutospacing="0" w:after="180" w:afterAutospacing="0"/>
        <w:jc w:val="both"/>
        <w:rPr>
          <w:lang w:val="es-CO"/>
        </w:rPr>
      </w:pPr>
      <w:bookmarkStart w:id="0" w:name="_GoBack"/>
      <w:bookmarkEnd w:id="0"/>
      <w:r w:rsidRPr="00AD7D60">
        <w:rPr>
          <w:rFonts w:ascii="Arial" w:hAnsi="Arial" w:cs="Arial"/>
          <w:color w:val="000000"/>
          <w:lang w:val="es-CO"/>
        </w:rPr>
        <w:t>La presente publicación se realiza en cumplimiento de orden judicial y en garantía del debido proceso.</w:t>
      </w:r>
    </w:p>
    <w:p w:rsidR="00263171" w:rsidRPr="00AD7D60" w:rsidRDefault="00AD7D60"/>
    <w:sectPr w:rsidR="00263171" w:rsidRPr="00AD7D6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D60"/>
    <w:rsid w:val="00200AB6"/>
    <w:rsid w:val="008F5DEB"/>
    <w:rsid w:val="00AD7D60"/>
    <w:rsid w:val="00E10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024D2"/>
  <w15:chartTrackingRefBased/>
  <w15:docId w15:val="{6F89889C-EEA4-425C-A453-864E7E848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D7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65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Aljure</dc:creator>
  <cp:keywords/>
  <dc:description/>
  <cp:lastModifiedBy>Gabriel Aljure</cp:lastModifiedBy>
  <cp:revision>1</cp:revision>
  <dcterms:created xsi:type="dcterms:W3CDTF">2026-04-30T15:09:00Z</dcterms:created>
  <dcterms:modified xsi:type="dcterms:W3CDTF">2026-04-30T15:15:00Z</dcterms:modified>
</cp:coreProperties>
</file>