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12C0761B" w14:textId="77777777" w:rsidR="00E45D73" w:rsidRDefault="00E45D73" w:rsidP="007143EE">
      <w:pPr>
        <w:spacing w:after="0" w:line="240" w:lineRule="auto"/>
        <w:jc w:val="center"/>
        <w:rPr>
          <w:rFonts w:ascii="Arial Narrow" w:eastAsia="Times New Roman" w:hAnsi="Arial Narrow" w:cs="Tahoma"/>
          <w:b/>
          <w:bCs/>
          <w:sz w:val="21"/>
          <w:szCs w:val="21"/>
          <w:lang w:val="es-ES" w:eastAsia="es-ES"/>
        </w:rPr>
      </w:pPr>
    </w:p>
    <w:p w14:paraId="59BE0160" w14:textId="4FA89DF4"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ANEXO 1 -</w:t>
      </w:r>
    </w:p>
    <w:p w14:paraId="69479B36" w14:textId="77777777" w:rsidR="007143EE" w:rsidRPr="00374B99" w:rsidRDefault="007143EE" w:rsidP="007143EE">
      <w:pPr>
        <w:spacing w:after="0" w:line="240" w:lineRule="auto"/>
        <w:jc w:val="center"/>
        <w:rPr>
          <w:rFonts w:ascii="Arial Narrow" w:eastAsia="Times New Roman" w:hAnsi="Arial Narrow" w:cs="Tahoma"/>
          <w:bCs/>
          <w:sz w:val="21"/>
          <w:szCs w:val="21"/>
          <w:lang w:val="es-ES" w:eastAsia="es-ES"/>
        </w:rPr>
      </w:pPr>
      <w:r w:rsidRPr="00374B99">
        <w:rPr>
          <w:rFonts w:ascii="Arial Narrow" w:eastAsia="Times New Roman" w:hAnsi="Arial Narrow" w:cs="Tahoma"/>
          <w:b/>
          <w:bCs/>
          <w:sz w:val="21"/>
          <w:szCs w:val="21"/>
          <w:lang w:val="es-ES" w:eastAsia="es-ES"/>
        </w:rPr>
        <w:t>CARTA DE PRESENTACIÓN</w:t>
      </w:r>
    </w:p>
    <w:p w14:paraId="6C66F02B" w14:textId="77777777" w:rsidR="007143EE" w:rsidRPr="00520BA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 xml:space="preserve">Montería, </w:t>
      </w:r>
    </w:p>
    <w:p w14:paraId="3B919E5F" w14:textId="77777777" w:rsidR="007143EE" w:rsidRPr="00374B9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Señores</w:t>
      </w:r>
    </w:p>
    <w:p w14:paraId="2195215A"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 xml:space="preserve">UNIVERSIDAD DE CORDOBA  </w:t>
      </w:r>
    </w:p>
    <w:p w14:paraId="712D4B70"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Aten. Oficina de Contratación</w:t>
      </w:r>
    </w:p>
    <w:p w14:paraId="71B40E6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p>
    <w:p w14:paraId="23999C67"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0F4017E5"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374B99">
        <w:rPr>
          <w:rFonts w:ascii="Arial Narrow" w:eastAsia="Times New Roman" w:hAnsi="Arial Narrow" w:cs="Tahoma"/>
          <w:bCs/>
          <w:spacing w:val="-3"/>
          <w:sz w:val="21"/>
          <w:szCs w:val="21"/>
          <w:lang w:val="es-ES" w:eastAsia="es-ES"/>
        </w:rPr>
        <w:t>Ref.</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z w:val="21"/>
          <w:szCs w:val="21"/>
          <w:lang w:val="es-ES" w:eastAsia="es-ES"/>
        </w:rPr>
        <w:t xml:space="preserve"> Invitación Pública </w:t>
      </w:r>
      <w:proofErr w:type="spellStart"/>
      <w:r w:rsidRPr="00374B99">
        <w:rPr>
          <w:rFonts w:ascii="Arial Narrow" w:eastAsia="Times New Roman" w:hAnsi="Arial Narrow" w:cs="Tahoma"/>
          <w:bCs/>
          <w:sz w:val="21"/>
          <w:szCs w:val="21"/>
          <w:lang w:val="es-ES" w:eastAsia="es-ES"/>
        </w:rPr>
        <w:t>N</w:t>
      </w:r>
      <w:r w:rsidRPr="00374B99">
        <w:rPr>
          <w:rFonts w:ascii="Arial Narrow" w:eastAsia="Times New Roman" w:hAnsi="Arial Narrow" w:cs="Tahoma"/>
          <w:bCs/>
          <w:color w:val="000000"/>
          <w:sz w:val="21"/>
          <w:szCs w:val="21"/>
          <w:lang w:val="es-ES" w:eastAsia="es-ES"/>
        </w:rPr>
        <w:t>°</w:t>
      </w:r>
      <w:proofErr w:type="spellEnd"/>
      <w:r w:rsidRPr="00374B99">
        <w:rPr>
          <w:rFonts w:ascii="Arial Narrow" w:eastAsia="Times New Roman" w:hAnsi="Arial Narrow" w:cs="Tahoma"/>
          <w:bCs/>
          <w:color w:val="000000"/>
          <w:sz w:val="21"/>
          <w:szCs w:val="21"/>
          <w:lang w:val="es-ES" w:eastAsia="es-ES"/>
        </w:rPr>
        <w:t xml:space="preserve"> </w:t>
      </w:r>
      <w:r w:rsidR="00513AE1">
        <w:rPr>
          <w:rFonts w:ascii="Arial Narrow" w:eastAsia="Times New Roman" w:hAnsi="Arial Narrow" w:cs="Tahoma"/>
          <w:bCs/>
          <w:color w:val="000000"/>
          <w:sz w:val="21"/>
          <w:szCs w:val="21"/>
          <w:lang w:val="es-ES" w:eastAsia="es-ES"/>
        </w:rPr>
        <w:t>UC</w:t>
      </w:r>
      <w:r w:rsidR="000C777A">
        <w:rPr>
          <w:rFonts w:ascii="Arial Narrow" w:eastAsia="Times New Roman" w:hAnsi="Arial Narrow" w:cs="Tahoma"/>
          <w:bCs/>
          <w:color w:val="000000"/>
          <w:sz w:val="21"/>
          <w:szCs w:val="21"/>
          <w:lang w:val="es-ES" w:eastAsia="es-ES"/>
        </w:rPr>
        <w:t>XXX</w:t>
      </w:r>
      <w:r w:rsidR="00513AE1">
        <w:rPr>
          <w:rFonts w:ascii="Arial Narrow" w:eastAsia="Times New Roman" w:hAnsi="Arial Narrow" w:cs="Tahoma"/>
          <w:bCs/>
          <w:color w:val="000000"/>
          <w:sz w:val="21"/>
          <w:szCs w:val="21"/>
          <w:lang w:val="es-ES" w:eastAsia="es-ES"/>
        </w:rPr>
        <w:t>-2026</w:t>
      </w:r>
    </w:p>
    <w:p w14:paraId="6146785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412CB2E2" w14:textId="24C99F18" w:rsidR="002B5B3B" w:rsidRPr="00153AA4" w:rsidRDefault="007143EE" w:rsidP="002B5B3B">
      <w:pPr>
        <w:jc w:val="both"/>
        <w:rPr>
          <w:rFonts w:ascii="Arial" w:hAnsi="Arial" w:cs="Arial"/>
          <w:b/>
          <w:bCs/>
          <w:lang w:eastAsia="es-CO"/>
        </w:rPr>
      </w:pPr>
      <w:r w:rsidRPr="00374B99">
        <w:rPr>
          <w:rFonts w:ascii="Arial Narrow" w:eastAsia="Times New Roman" w:hAnsi="Arial Narrow" w:cs="Tahoma"/>
          <w:bCs/>
          <w:color w:val="000000"/>
          <w:sz w:val="21"/>
          <w:szCs w:val="21"/>
          <w:lang w:val="x-none" w:eastAsia="es-ES"/>
        </w:rPr>
        <w:t xml:space="preserve"> </w:t>
      </w:r>
      <w:r w:rsidRPr="00374B99">
        <w:rPr>
          <w:rFonts w:ascii="Arial Narrow" w:eastAsia="Times New Roman" w:hAnsi="Arial Narrow" w:cs="Tahoma"/>
          <w:bCs/>
          <w:sz w:val="21"/>
          <w:szCs w:val="21"/>
          <w:lang w:val="x-none" w:eastAsia="es-ES"/>
        </w:rPr>
        <w:t>El suscrito</w:t>
      </w:r>
      <w:r w:rsidRPr="00374B99">
        <w:rPr>
          <w:rFonts w:ascii="Arial Narrow" w:eastAsia="Times New Roman" w:hAnsi="Arial Narrow" w:cs="Tahoma"/>
          <w:bCs/>
          <w:sz w:val="21"/>
          <w:szCs w:val="21"/>
          <w:lang w:val="es-ES" w:eastAsia="es-ES"/>
        </w:rPr>
        <w:t xml:space="preserve"> ______________________________________________________</w:t>
      </w:r>
      <w:r w:rsidRPr="00374B99">
        <w:rPr>
          <w:rFonts w:ascii="Arial Narrow" w:eastAsia="Times New Roman" w:hAnsi="Arial Narrow" w:cs="Tahoma"/>
          <w:bCs/>
          <w:sz w:val="21"/>
          <w:szCs w:val="21"/>
          <w:lang w:val="x-none" w:eastAsia="es-ES"/>
        </w:rPr>
        <w:t xml:space="preserve"> identificado</w:t>
      </w:r>
      <w:r w:rsidRPr="00374B99">
        <w:rPr>
          <w:rFonts w:ascii="Arial Narrow" w:eastAsia="Times New Roman" w:hAnsi="Arial Narrow" w:cs="Tahoma"/>
          <w:bCs/>
          <w:sz w:val="21"/>
          <w:szCs w:val="21"/>
          <w:lang w:val="es-ES" w:eastAsia="es-ES"/>
        </w:rPr>
        <w:t>(a)</w:t>
      </w:r>
      <w:r w:rsidRPr="00374B99">
        <w:rPr>
          <w:rFonts w:ascii="Arial Narrow" w:eastAsia="Times New Roman" w:hAnsi="Arial Narrow" w:cs="Tahoma"/>
          <w:bCs/>
          <w:sz w:val="21"/>
          <w:szCs w:val="21"/>
          <w:lang w:val="x-none" w:eastAsia="es-ES"/>
        </w:rPr>
        <w:t xml:space="preserve"> con la cédula de ciudadanía </w:t>
      </w:r>
      <w:proofErr w:type="spellStart"/>
      <w:r w:rsidRPr="00374B99">
        <w:rPr>
          <w:rFonts w:ascii="Arial Narrow" w:eastAsia="Times New Roman" w:hAnsi="Arial Narrow" w:cs="Tahoma"/>
          <w:bCs/>
          <w:sz w:val="21"/>
          <w:szCs w:val="21"/>
          <w:lang w:val="x-none" w:eastAsia="es-ES"/>
        </w:rPr>
        <w:t>N</w:t>
      </w:r>
      <w:r w:rsidRPr="00374B99">
        <w:rPr>
          <w:rFonts w:ascii="Arial Narrow" w:eastAsia="Times New Roman" w:hAnsi="Arial Narrow" w:cs="Tahoma"/>
          <w:bCs/>
          <w:sz w:val="21"/>
          <w:szCs w:val="21"/>
          <w:lang w:eastAsia="es-ES"/>
        </w:rPr>
        <w:t>°</w:t>
      </w:r>
      <w:proofErr w:type="spellEnd"/>
      <w:r w:rsidRPr="00374B99">
        <w:rPr>
          <w:rFonts w:ascii="Arial Narrow" w:eastAsia="Times New Roman" w:hAnsi="Arial Narrow" w:cs="Tahoma"/>
          <w:bCs/>
          <w:sz w:val="21"/>
          <w:szCs w:val="21"/>
          <w:lang w:eastAsia="es-ES"/>
        </w:rPr>
        <w:t xml:space="preserve"> </w:t>
      </w:r>
      <w:r w:rsidRPr="00374B99">
        <w:rPr>
          <w:rFonts w:ascii="Arial Narrow" w:eastAsia="Times New Roman" w:hAnsi="Arial Narrow" w:cs="Tahoma"/>
          <w:bCs/>
          <w:sz w:val="21"/>
          <w:szCs w:val="21"/>
          <w:lang w:val="es-ES" w:eastAsia="es-ES"/>
        </w:rPr>
        <w:t>__________________</w:t>
      </w:r>
      <w:r w:rsidRPr="00374B99">
        <w:rPr>
          <w:rFonts w:ascii="Arial Narrow" w:eastAsia="Times New Roman" w:hAnsi="Arial Narrow" w:cs="Tahoma"/>
          <w:bCs/>
          <w:sz w:val="21"/>
          <w:szCs w:val="21"/>
          <w:lang w:val="x-none" w:eastAsia="es-ES"/>
        </w:rPr>
        <w:t xml:space="preserve"> expedida en</w:t>
      </w:r>
      <w:r w:rsidRPr="00374B99">
        <w:rPr>
          <w:rFonts w:ascii="Arial Narrow" w:eastAsia="Times New Roman" w:hAnsi="Arial Narrow" w:cs="Tahoma"/>
          <w:bCs/>
          <w:sz w:val="21"/>
          <w:szCs w:val="21"/>
          <w:lang w:val="es-ES" w:eastAsia="es-ES"/>
        </w:rPr>
        <w:t xml:space="preserve"> _______________________</w:t>
      </w:r>
      <w:r w:rsidRPr="00374B99">
        <w:rPr>
          <w:rFonts w:ascii="Arial Narrow" w:eastAsia="Times New Roman" w:hAnsi="Arial Narrow" w:cs="Tahoma"/>
          <w:bCs/>
          <w:sz w:val="21"/>
          <w:szCs w:val="21"/>
          <w:lang w:eastAsia="es-ES"/>
        </w:rPr>
        <w:t>,</w:t>
      </w:r>
      <w:r w:rsidRPr="00374B99">
        <w:rPr>
          <w:rFonts w:ascii="Arial Narrow" w:eastAsia="Times New Roman" w:hAnsi="Arial Narrow" w:cs="Tahoma"/>
          <w:bCs/>
          <w:sz w:val="21"/>
          <w:szCs w:val="21"/>
          <w:lang w:val="x-none" w:eastAsia="es-ES"/>
        </w:rPr>
        <w:t xml:space="preserve">me permito presentar propuesta para </w:t>
      </w:r>
      <w:r w:rsidR="008F51C8">
        <w:rPr>
          <w:rFonts w:ascii="Arial Narrow" w:eastAsia="Times New Roman" w:hAnsi="Arial Narrow" w:cs="Tahoma"/>
          <w:bCs/>
          <w:sz w:val="21"/>
          <w:szCs w:val="21"/>
          <w:lang w:eastAsia="es-ES"/>
        </w:rPr>
        <w:t>“</w:t>
      </w:r>
      <w:r w:rsidR="000C777A" w:rsidRPr="009430EC">
        <w:rPr>
          <w:rFonts w:ascii="Arial Narrow" w:eastAsia="Arial" w:hAnsi="Arial Narrow" w:cs="Arial"/>
          <w:bCs/>
          <w:color w:val="000000"/>
          <w:sz w:val="20"/>
          <w:szCs w:val="20"/>
        </w:rPr>
        <w:t>CONTRATAR EL SOPORTE Y MANTENIMIENTO DE LOS EQUIPOS DE TELECOMUNICACIONES, TORRES DE COMUNICACIÓN DE LA INTRANET INSTITUCIONAL Y EL SOPORTE, SEGURIDAD Y MANTENIMIENTO DE LOS EQUIPOS DE CORE DE RED CENTRAL Y EQUIPOS DE COMUNICACIONES PERIFÉRICOS Y WIFI, PARA EL ADECUADO FUNCIONAMIENTO DE LA CONECTIVIDAD SOBRE LOS SEDES DE LORICA, BERÁSTEGUI, MONTERÍA, MONTELÍBANO, SAHAGÚN, CUZ DE PLANETA RICA Y CONSULTORIO JURÍDICO DE LA UNIVERSIDAD DE CÓRDOBA</w:t>
      </w:r>
      <w:r w:rsidR="00756EC0" w:rsidRPr="00972DB9">
        <w:rPr>
          <w:rFonts w:ascii="Arial Narrow" w:eastAsia="Times New Roman" w:hAnsi="Arial Narrow" w:cs="Times New Roman"/>
          <w:kern w:val="0"/>
          <w:sz w:val="21"/>
          <w:szCs w:val="21"/>
          <w:lang w:val="es-ES"/>
          <w14:ligatures w14:val="none"/>
        </w:rPr>
        <w:t>”</w:t>
      </w:r>
      <w:r w:rsidR="00756EC0" w:rsidRPr="00972DB9">
        <w:rPr>
          <w:rFonts w:ascii="Arial Narrow" w:eastAsia="Times New Roman" w:hAnsi="Arial Narrow" w:cs="Arial"/>
          <w:kern w:val="0"/>
          <w:sz w:val="21"/>
          <w:szCs w:val="21"/>
          <w:lang w:val="es-ES"/>
          <w14:ligatures w14:val="none"/>
        </w:rPr>
        <w:t>,</w:t>
      </w:r>
    </w:p>
    <w:p w14:paraId="41BFB8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374B9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El suscrito declara:</w:t>
      </w:r>
    </w:p>
    <w:p w14:paraId="48FD84F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374B9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374B9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374B99">
        <w:rPr>
          <w:rFonts w:ascii="Arial Narrow" w:eastAsia="Times New Roman" w:hAnsi="Arial Narrow" w:cs="Courier New"/>
          <w:bCs/>
          <w:sz w:val="21"/>
          <w:szCs w:val="21"/>
          <w:lang w:val="es-ES" w:eastAsia="es-ES"/>
        </w:rPr>
        <w:t xml:space="preserve"> </w:t>
      </w:r>
    </w:p>
    <w:p w14:paraId="24DCE3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52D07674" w:rsidR="007143EE" w:rsidRDefault="007143EE" w:rsidP="00647D08">
      <w:pPr>
        <w:jc w:val="both"/>
        <w:rPr>
          <w:rFonts w:ascii="Arial" w:hAnsi="Arial" w:cs="Arial"/>
          <w:color w:val="000000"/>
          <w:sz w:val="18"/>
          <w:szCs w:val="18"/>
          <w:lang w:eastAsia="es-CO"/>
        </w:rPr>
      </w:pPr>
      <w:r w:rsidRPr="00374B99">
        <w:rPr>
          <w:rFonts w:ascii="Arial Narrow" w:eastAsia="Times New Roman" w:hAnsi="Arial Narrow" w:cs="Tahoma"/>
          <w:bCs/>
          <w:sz w:val="21"/>
          <w:szCs w:val="21"/>
          <w:lang w:val="x-none" w:eastAsia="es-ES"/>
        </w:rPr>
        <w:t xml:space="preserve">6.- El Valor Total de la propuesta es de </w:t>
      </w:r>
      <w:r w:rsidRPr="00374B99">
        <w:rPr>
          <w:rFonts w:ascii="Arial Narrow" w:eastAsia="Times New Roman" w:hAnsi="Arial Narrow" w:cs="Tahoma"/>
          <w:bCs/>
          <w:sz w:val="21"/>
          <w:szCs w:val="21"/>
          <w:lang w:val="es-ES" w:eastAsia="es-ES"/>
        </w:rPr>
        <w:t xml:space="preserve">de </w:t>
      </w:r>
      <w:r w:rsidRPr="00374B99">
        <w:rPr>
          <w:rFonts w:ascii="Arial Narrow" w:eastAsia="Times New Roman" w:hAnsi="Arial Narrow" w:cs="Tahoma"/>
          <w:b/>
          <w:bCs/>
          <w:sz w:val="21"/>
          <w:szCs w:val="21"/>
          <w:lang w:val="es-ES" w:eastAsia="es-ES"/>
        </w:rPr>
        <w:t>_____________________________________________________</w:t>
      </w:r>
      <w:r w:rsidRPr="00374B99">
        <w:rPr>
          <w:rFonts w:ascii="Arial Narrow" w:eastAsia="Times New Roman" w:hAnsi="Arial Narrow" w:cs="Tahoma"/>
          <w:b/>
          <w:bCs/>
          <w:sz w:val="21"/>
          <w:szCs w:val="21"/>
          <w:lang w:val="x-none" w:eastAsia="es-ES"/>
        </w:rPr>
        <w:t xml:space="preserve"> ($</w:t>
      </w:r>
      <w:r w:rsidRPr="00374B99">
        <w:rPr>
          <w:rFonts w:ascii="Arial Narrow" w:eastAsia="Times New Roman" w:hAnsi="Arial Narrow" w:cs="Tahoma"/>
          <w:b/>
          <w:bCs/>
          <w:sz w:val="21"/>
          <w:szCs w:val="21"/>
          <w:lang w:val="es-ES" w:eastAsia="es-ES"/>
        </w:rPr>
        <w:t>______________</w:t>
      </w:r>
      <w:r w:rsidRPr="00374B99">
        <w:rPr>
          <w:rFonts w:ascii="Arial Narrow" w:eastAsia="Times New Roman" w:hAnsi="Arial Narrow" w:cs="Tahoma"/>
          <w:b/>
          <w:bCs/>
          <w:sz w:val="21"/>
          <w:szCs w:val="21"/>
          <w:lang w:val="x-none" w:eastAsia="es-ES"/>
        </w:rPr>
        <w:t>)</w:t>
      </w:r>
      <w:r w:rsidRPr="00374B9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374B99">
        <w:rPr>
          <w:rFonts w:ascii="Arial Narrow" w:eastAsia="Times New Roman" w:hAnsi="Arial Narrow" w:cs="Tahoma"/>
          <w:bCs/>
          <w:sz w:val="21"/>
          <w:szCs w:val="21"/>
          <w:lang w:eastAsia="es-ES"/>
        </w:rPr>
        <w:t xml:space="preserve"> </w:t>
      </w:r>
      <w:r w:rsidR="008F51C8">
        <w:rPr>
          <w:rFonts w:ascii="Arial Narrow" w:eastAsia="Times New Roman" w:hAnsi="Arial Narrow" w:cs="Tahoma"/>
          <w:bCs/>
          <w:sz w:val="21"/>
          <w:szCs w:val="21"/>
          <w:lang w:eastAsia="es-ES"/>
        </w:rPr>
        <w:t>“</w:t>
      </w:r>
      <w:r w:rsidR="000C777A" w:rsidRPr="009430EC">
        <w:rPr>
          <w:rFonts w:ascii="Arial Narrow" w:eastAsia="Arial" w:hAnsi="Arial Narrow" w:cs="Arial"/>
          <w:bCs/>
          <w:color w:val="000000"/>
          <w:sz w:val="20"/>
          <w:szCs w:val="20"/>
        </w:rPr>
        <w:t>CONTRATAR EL SOPORTE Y MANTENIMIENTO DE LOS EQUIPOS DE TELECOMUNICACIONES, TORRES DE COMUNICACIÓN DE LA INTRANET INSTITUCIONAL Y EL SOPORTE, SEGURIDAD Y MANTENIMIENTO DE LOS EQUIPOS DE CORE DE RED CENTRAL Y EQUIPOS DE COMUNICACIONES PERIFÉRICOS Y WIFI, PARA EL ADECUADO FUNCIONAMIENTO DE LA CONECTIVIDAD SOBRE LOS SEDES DE LORICA, BERÁSTEGUI, MONTERÍA, MONTELÍBANO, SAHAGÚN, CUZ DE PLANETA RICA Y CONSULTORIO JURÍDICO DE LA UNIVERSIDAD DE CÓRDOBA</w:t>
      </w:r>
    </w:p>
    <w:p w14:paraId="50DE36D9" w14:textId="77EB14A5" w:rsidR="00647D08" w:rsidRDefault="00647D08" w:rsidP="00647D08">
      <w:pPr>
        <w:jc w:val="both"/>
        <w:rPr>
          <w:rFonts w:ascii="Arial" w:hAnsi="Arial" w:cs="Arial"/>
          <w:color w:val="000000"/>
          <w:sz w:val="18"/>
          <w:szCs w:val="18"/>
          <w:lang w:eastAsia="es-CO"/>
        </w:rPr>
      </w:pPr>
    </w:p>
    <w:p w14:paraId="1083FAC6" w14:textId="77777777" w:rsidR="00647D08" w:rsidRPr="00647D08" w:rsidRDefault="00647D08" w:rsidP="00647D08">
      <w:pPr>
        <w:jc w:val="both"/>
        <w:rPr>
          <w:rFonts w:ascii="Arial" w:hAnsi="Arial" w:cs="Arial"/>
          <w:color w:val="000000"/>
          <w:sz w:val="18"/>
          <w:szCs w:val="18"/>
          <w:lang w:eastAsia="es-CO"/>
        </w:rPr>
      </w:pPr>
    </w:p>
    <w:p w14:paraId="4787CD77" w14:textId="77777777" w:rsidR="007143EE" w:rsidRPr="00374B9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1E484F05" w14:textId="77777777" w:rsidR="00943E2B" w:rsidRDefault="00943E2B" w:rsidP="007143EE">
      <w:pPr>
        <w:spacing w:after="0" w:line="240" w:lineRule="auto"/>
        <w:jc w:val="both"/>
        <w:rPr>
          <w:rFonts w:ascii="Arial Narrow" w:eastAsia="Times New Roman" w:hAnsi="Arial Narrow" w:cs="Tahoma"/>
          <w:bCs/>
          <w:sz w:val="21"/>
          <w:szCs w:val="21"/>
          <w:lang w:val="es-ES" w:eastAsia="es-ES"/>
        </w:rPr>
      </w:pPr>
    </w:p>
    <w:p w14:paraId="3FE22E4A" w14:textId="45A9CDC8"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4588B96" w14:textId="77777777" w:rsidR="00647D08" w:rsidRDefault="00647D08"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32384915"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 xml:space="preserve">12.- La presente propuesta consta </w:t>
      </w:r>
      <w:proofErr w:type="gramStart"/>
      <w:r w:rsidRPr="00374B99">
        <w:rPr>
          <w:rFonts w:ascii="Arial Narrow" w:eastAsia="Times New Roman" w:hAnsi="Arial Narrow" w:cs="Tahoma"/>
          <w:bCs/>
          <w:sz w:val="21"/>
          <w:szCs w:val="21"/>
          <w:lang w:val="es-ES" w:eastAsia="es-ES"/>
        </w:rPr>
        <w:t>de  (</w:t>
      </w:r>
      <w:proofErr w:type="gramEnd"/>
      <w:r w:rsidRPr="00520BA8">
        <w:rPr>
          <w:rFonts w:ascii="Arial Narrow" w:eastAsia="Times New Roman" w:hAnsi="Arial Narrow" w:cs="Tahoma"/>
          <w:bCs/>
          <w:sz w:val="21"/>
          <w:szCs w:val="21"/>
          <w:lang w:val="es-ES" w:eastAsia="es-ES"/>
        </w:rPr>
        <w:t>_______</w:t>
      </w:r>
      <w:r w:rsidRPr="00374B99">
        <w:rPr>
          <w:rFonts w:ascii="Arial Narrow" w:eastAsia="Times New Roman" w:hAnsi="Arial Narrow" w:cs="Tahoma"/>
          <w:bCs/>
          <w:sz w:val="21"/>
          <w:szCs w:val="21"/>
          <w:lang w:val="es-ES" w:eastAsia="es-ES"/>
        </w:rPr>
        <w:t>) folios debidamente numerados y se presenta en dos cuadernillos separados.</w:t>
      </w:r>
    </w:p>
    <w:p w14:paraId="51125DF3"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 xml:space="preserve">CC  </w:t>
      </w:r>
      <w:proofErr w:type="spellStart"/>
      <w:r w:rsidRPr="00374B99">
        <w:rPr>
          <w:rFonts w:ascii="Arial Narrow" w:eastAsia="Times New Roman" w:hAnsi="Arial Narrow" w:cs="Tahoma"/>
          <w:bCs/>
          <w:spacing w:val="-3"/>
          <w:sz w:val="21"/>
          <w:szCs w:val="21"/>
          <w:lang w:val="es-ES" w:eastAsia="es-ES"/>
        </w:rPr>
        <w:t>N</w:t>
      </w:r>
      <w:proofErr w:type="gramEnd"/>
      <w:r w:rsidRPr="00374B99">
        <w:rPr>
          <w:rFonts w:ascii="Arial Narrow" w:eastAsia="Times New Roman" w:hAnsi="Arial Narrow" w:cs="Tahoma"/>
          <w:bCs/>
          <w:spacing w:val="-3"/>
          <w:sz w:val="21"/>
          <w:szCs w:val="21"/>
          <w:lang w:val="es-ES" w:eastAsia="es-ES"/>
        </w:rPr>
        <w:t>°</w:t>
      </w:r>
      <w:proofErr w:type="spellEnd"/>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8F51C8">
      <w:pPr>
        <w:spacing w:after="0" w:line="240" w:lineRule="auto"/>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t>ANEXO 3</w:t>
      </w:r>
    </w:p>
    <w:p w14:paraId="3F5C7A06" w14:textId="2DF29E82" w:rsidR="007143EE" w:rsidRDefault="007143EE" w:rsidP="00171B32">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4FB79BF8" w14:textId="51E76284" w:rsidR="008F51C8" w:rsidRDefault="008F51C8" w:rsidP="00171B32">
      <w:pPr>
        <w:spacing w:after="0" w:line="240" w:lineRule="auto"/>
        <w:jc w:val="center"/>
        <w:rPr>
          <w:rFonts w:ascii="Arial Narrow" w:eastAsia="Times New Roman" w:hAnsi="Arial Narrow" w:cs="Times New Roman"/>
          <w:b/>
          <w:sz w:val="21"/>
          <w:szCs w:val="21"/>
          <w:lang w:val="es-ES"/>
        </w:rPr>
      </w:pPr>
    </w:p>
    <w:p w14:paraId="71F39CCE" w14:textId="29D371B7" w:rsidR="008F51C8" w:rsidRDefault="008F51C8" w:rsidP="00171B32">
      <w:pPr>
        <w:spacing w:after="0" w:line="240" w:lineRule="auto"/>
        <w:jc w:val="center"/>
        <w:rPr>
          <w:rFonts w:ascii="Arial Narrow" w:eastAsia="Times New Roman" w:hAnsi="Arial Narrow" w:cs="Times New Roman"/>
          <w:b/>
          <w:sz w:val="21"/>
          <w:szCs w:val="21"/>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6096"/>
        <w:gridCol w:w="911"/>
        <w:gridCol w:w="846"/>
        <w:gridCol w:w="1082"/>
      </w:tblGrid>
      <w:tr w:rsidR="008F51C8" w:rsidRPr="008F51C8" w14:paraId="4E066BE7" w14:textId="7D7D9F2A" w:rsidTr="000C777A">
        <w:trPr>
          <w:trHeight w:val="20"/>
        </w:trPr>
        <w:tc>
          <w:tcPr>
            <w:tcW w:w="558" w:type="dxa"/>
            <w:shd w:val="clear" w:color="auto" w:fill="auto"/>
            <w:vAlign w:val="center"/>
            <w:hideMark/>
          </w:tcPr>
          <w:p w14:paraId="0BF79084" w14:textId="143A4D75"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Ítem</w:t>
            </w:r>
          </w:p>
        </w:tc>
        <w:tc>
          <w:tcPr>
            <w:tcW w:w="6096" w:type="dxa"/>
            <w:shd w:val="clear" w:color="auto" w:fill="auto"/>
            <w:vAlign w:val="center"/>
            <w:hideMark/>
          </w:tcPr>
          <w:p w14:paraId="336FD95E" w14:textId="52E28398"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Descripción del bien o servicio</w:t>
            </w:r>
          </w:p>
        </w:tc>
        <w:tc>
          <w:tcPr>
            <w:tcW w:w="911" w:type="dxa"/>
            <w:shd w:val="clear" w:color="auto" w:fill="auto"/>
            <w:vAlign w:val="center"/>
            <w:hideMark/>
          </w:tcPr>
          <w:p w14:paraId="64F2B494" w14:textId="4E42546E"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Cantidad</w:t>
            </w:r>
          </w:p>
        </w:tc>
        <w:tc>
          <w:tcPr>
            <w:tcW w:w="846" w:type="dxa"/>
            <w:vAlign w:val="center"/>
          </w:tcPr>
          <w:p w14:paraId="495E96D7" w14:textId="4E91CF38"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Valor unitario</w:t>
            </w:r>
          </w:p>
        </w:tc>
        <w:tc>
          <w:tcPr>
            <w:tcW w:w="1082" w:type="dxa"/>
            <w:vAlign w:val="center"/>
          </w:tcPr>
          <w:p w14:paraId="7BEC3498" w14:textId="4AC76BCA"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Total</w:t>
            </w:r>
          </w:p>
        </w:tc>
      </w:tr>
      <w:tr w:rsidR="000C777A" w:rsidRPr="008F51C8" w14:paraId="7A38AFF7" w14:textId="2FAAB6F6" w:rsidTr="000C777A">
        <w:trPr>
          <w:trHeight w:val="414"/>
        </w:trPr>
        <w:tc>
          <w:tcPr>
            <w:tcW w:w="9493" w:type="dxa"/>
            <w:gridSpan w:val="5"/>
            <w:shd w:val="clear" w:color="auto" w:fill="auto"/>
            <w:vAlign w:val="center"/>
            <w:hideMark/>
          </w:tcPr>
          <w:p w14:paraId="4339CC11" w14:textId="6164EE31" w:rsidR="000C777A" w:rsidRPr="008F51C8" w:rsidRDefault="000C777A" w:rsidP="000C777A">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r>
              <w:rPr>
                <w:rFonts w:ascii="Arial" w:hAnsi="Arial" w:cs="Arial"/>
                <w:color w:val="000000"/>
                <w:sz w:val="18"/>
                <w:szCs w:val="18"/>
                <w:lang w:eastAsia="es-CO"/>
              </w:rPr>
              <w:t xml:space="preserve"> SOPORTE TECNICO</w:t>
            </w:r>
          </w:p>
        </w:tc>
      </w:tr>
      <w:tr w:rsidR="008F51C8" w:rsidRPr="008F51C8" w14:paraId="617D7A7F" w14:textId="1B5673B5" w:rsidTr="000C777A">
        <w:trPr>
          <w:trHeight w:val="20"/>
        </w:trPr>
        <w:tc>
          <w:tcPr>
            <w:tcW w:w="558" w:type="dxa"/>
            <w:shd w:val="clear" w:color="auto" w:fill="auto"/>
            <w:vAlign w:val="center"/>
            <w:hideMark/>
          </w:tcPr>
          <w:p w14:paraId="6BC38326" w14:textId="21134B0F" w:rsidR="008F51C8" w:rsidRPr="0090731B" w:rsidRDefault="000C777A" w:rsidP="008F51C8">
            <w:pPr>
              <w:jc w:val="center"/>
              <w:rPr>
                <w:rFonts w:ascii="Arial" w:hAnsi="Arial" w:cs="Arial"/>
                <w:color w:val="000000"/>
                <w:sz w:val="18"/>
                <w:szCs w:val="18"/>
                <w:lang w:eastAsia="es-CO"/>
              </w:rPr>
            </w:pPr>
            <w:r>
              <w:rPr>
                <w:rFonts w:ascii="Arial" w:hAnsi="Arial" w:cs="Arial"/>
                <w:color w:val="000000"/>
                <w:sz w:val="18"/>
                <w:szCs w:val="18"/>
                <w:lang w:eastAsia="es-CO"/>
              </w:rPr>
              <w:t>1.1</w:t>
            </w:r>
          </w:p>
        </w:tc>
        <w:tc>
          <w:tcPr>
            <w:tcW w:w="6096" w:type="dxa"/>
            <w:shd w:val="clear" w:color="auto" w:fill="auto"/>
            <w:vAlign w:val="center"/>
            <w:hideMark/>
          </w:tcPr>
          <w:p w14:paraId="21FF2963" w14:textId="77777777" w:rsidR="000C777A" w:rsidRPr="009430EC" w:rsidRDefault="000C777A" w:rsidP="000C777A">
            <w:pPr>
              <w:pBdr>
                <w:top w:val="nil"/>
                <w:left w:val="nil"/>
                <w:bottom w:val="nil"/>
                <w:right w:val="nil"/>
                <w:between w:val="nil"/>
              </w:pBdr>
              <w:spacing w:line="237" w:lineRule="auto"/>
              <w:ind w:left="71" w:right="440"/>
              <w:jc w:val="both"/>
              <w:rPr>
                <w:rFonts w:ascii="Arial Narrow" w:eastAsia="Arial" w:hAnsi="Arial Narrow" w:cs="Arial"/>
                <w:color w:val="000000"/>
                <w:sz w:val="20"/>
                <w:szCs w:val="20"/>
              </w:rPr>
            </w:pPr>
            <w:r w:rsidRPr="009430EC">
              <w:rPr>
                <w:rFonts w:ascii="Arial Narrow" w:eastAsia="Arial" w:hAnsi="Arial Narrow" w:cs="Arial"/>
                <w:bCs/>
                <w:color w:val="000000"/>
                <w:sz w:val="20"/>
                <w:szCs w:val="20"/>
              </w:rPr>
              <w:t>OPERACIÓN, GESTION Y MANTENIMIENTO DE LA RED DE ACCESO Y CORE DE LA UNIVERSIDAD DE CORDOBA SEDE MONTERIA - BERASTEGUI Y LORICA, LUGARES DE DESARROLLO SAHAGUN, MONTELIBANO, PLANETA RICA Y CONSULTORIO JURIDICO.</w:t>
            </w:r>
          </w:p>
          <w:p w14:paraId="54E38B96" w14:textId="77777777" w:rsidR="000C777A" w:rsidRPr="009430EC" w:rsidRDefault="000C777A" w:rsidP="000C777A">
            <w:pPr>
              <w:pBdr>
                <w:top w:val="nil"/>
                <w:left w:val="nil"/>
                <w:bottom w:val="nil"/>
                <w:right w:val="nil"/>
                <w:between w:val="nil"/>
              </w:pBdr>
              <w:ind w:left="71"/>
              <w:jc w:val="both"/>
              <w:rPr>
                <w:rFonts w:ascii="Arial Narrow" w:eastAsia="Arial" w:hAnsi="Arial Narrow" w:cs="Arial"/>
                <w:color w:val="000000"/>
                <w:sz w:val="20"/>
                <w:szCs w:val="20"/>
              </w:rPr>
            </w:pPr>
            <w:r w:rsidRPr="009430EC">
              <w:rPr>
                <w:rFonts w:ascii="Arial Narrow" w:eastAsia="Arial" w:hAnsi="Arial Narrow" w:cs="Arial"/>
                <w:bCs/>
                <w:color w:val="000000"/>
                <w:sz w:val="20"/>
                <w:szCs w:val="20"/>
              </w:rPr>
              <w:t>INCLUYE:</w:t>
            </w:r>
          </w:p>
          <w:p w14:paraId="386EE46A" w14:textId="77777777" w:rsidR="000C777A" w:rsidRPr="009430EC" w:rsidRDefault="000C777A" w:rsidP="000C777A">
            <w:pPr>
              <w:pBdr>
                <w:top w:val="nil"/>
                <w:left w:val="nil"/>
                <w:bottom w:val="nil"/>
                <w:right w:val="nil"/>
                <w:between w:val="nil"/>
              </w:pBdr>
              <w:spacing w:before="3"/>
              <w:ind w:left="71" w:right="88"/>
              <w:jc w:val="both"/>
              <w:rPr>
                <w:rFonts w:ascii="Arial Narrow" w:eastAsia="Arial" w:hAnsi="Arial Narrow" w:cs="Arial"/>
                <w:color w:val="000000"/>
                <w:sz w:val="20"/>
                <w:szCs w:val="20"/>
              </w:rPr>
            </w:pPr>
            <w:r w:rsidRPr="009430EC">
              <w:rPr>
                <w:rFonts w:ascii="Arial Narrow" w:eastAsia="Arial" w:hAnsi="Arial Narrow" w:cs="Arial"/>
                <w:bCs/>
                <w:color w:val="000000"/>
                <w:sz w:val="20"/>
                <w:szCs w:val="20"/>
              </w:rPr>
              <w:t>- Técnico Senior en Sitio 6x8 (lunes a sábado) - Ingeniero Senior de Red y de seguridad Remoto y para administración, configuración y Monitoreo de la red LAN-CORE (</w:t>
            </w:r>
            <w:proofErr w:type="spellStart"/>
            <w:r w:rsidRPr="009430EC">
              <w:rPr>
                <w:rFonts w:ascii="Arial Narrow" w:eastAsia="Arial" w:hAnsi="Arial Narrow" w:cs="Arial"/>
                <w:bCs/>
                <w:color w:val="000000"/>
                <w:sz w:val="20"/>
                <w:szCs w:val="20"/>
              </w:rPr>
              <w:t>Switches</w:t>
            </w:r>
            <w:proofErr w:type="spellEnd"/>
            <w:r w:rsidRPr="009430EC">
              <w:rPr>
                <w:rFonts w:ascii="Arial Narrow" w:eastAsia="Arial" w:hAnsi="Arial Narrow" w:cs="Arial"/>
                <w:bCs/>
                <w:color w:val="000000"/>
                <w:sz w:val="20"/>
                <w:szCs w:val="20"/>
              </w:rPr>
              <w:t xml:space="preserve"> Fortinet) / Red WLAN (</w:t>
            </w:r>
            <w:proofErr w:type="spellStart"/>
            <w:r w:rsidRPr="009430EC">
              <w:rPr>
                <w:rFonts w:ascii="Arial Narrow" w:eastAsia="Arial" w:hAnsi="Arial Narrow" w:cs="Arial"/>
                <w:bCs/>
                <w:color w:val="000000"/>
                <w:sz w:val="20"/>
                <w:szCs w:val="20"/>
              </w:rPr>
              <w:t>Ruckus</w:t>
            </w:r>
            <w:proofErr w:type="spellEnd"/>
            <w:r w:rsidRPr="009430EC">
              <w:rPr>
                <w:rFonts w:ascii="Arial Narrow" w:eastAsia="Arial" w:hAnsi="Arial Narrow" w:cs="Arial"/>
                <w:bCs/>
                <w:color w:val="000000"/>
                <w:sz w:val="20"/>
                <w:szCs w:val="20"/>
              </w:rPr>
              <w:t xml:space="preserve"> Wireless Local y Cloud) / Red (Firewall Fortinet) / Red Firewall Web WAF (Fortinet) / Red </w:t>
            </w:r>
            <w:proofErr w:type="spellStart"/>
            <w:r w:rsidRPr="009430EC">
              <w:rPr>
                <w:rFonts w:ascii="Arial Narrow" w:eastAsia="Arial" w:hAnsi="Arial Narrow" w:cs="Arial"/>
                <w:bCs/>
                <w:color w:val="000000"/>
                <w:sz w:val="20"/>
                <w:szCs w:val="20"/>
              </w:rPr>
              <w:t>Border</w:t>
            </w:r>
            <w:proofErr w:type="spellEnd"/>
            <w:r w:rsidRPr="009430EC">
              <w:rPr>
                <w:rFonts w:ascii="Arial Narrow" w:eastAsia="Arial" w:hAnsi="Arial Narrow" w:cs="Arial"/>
                <w:bCs/>
                <w:color w:val="000000"/>
                <w:sz w:val="20"/>
                <w:szCs w:val="20"/>
              </w:rPr>
              <w:t xml:space="preserve"> (Cisco) en tiempo parcial de mínimo.</w:t>
            </w:r>
          </w:p>
          <w:p w14:paraId="468B42B7" w14:textId="113D9811" w:rsidR="008F51C8" w:rsidRPr="0090731B" w:rsidRDefault="000C777A" w:rsidP="000C777A">
            <w:pPr>
              <w:jc w:val="both"/>
              <w:rPr>
                <w:rFonts w:ascii="Arial" w:hAnsi="Arial" w:cs="Arial"/>
                <w:color w:val="000000"/>
                <w:sz w:val="18"/>
                <w:szCs w:val="18"/>
                <w:lang w:eastAsia="es-CO"/>
              </w:rPr>
            </w:pPr>
            <w:r w:rsidRPr="009430EC">
              <w:rPr>
                <w:rFonts w:ascii="Arial Narrow" w:eastAsia="Arial" w:hAnsi="Arial Narrow" w:cs="Arial"/>
                <w:bCs/>
                <w:color w:val="000000"/>
                <w:sz w:val="20"/>
                <w:szCs w:val="20"/>
              </w:rPr>
              <w:t>GESTION Y SOPORTE TECNICO INTRANET y RED DE DATOS UNIVERSIDAD DE CORDOBA, INCLUYE: - Red de 3 nodos en torres, enlaces temporales a centro de convenciones y permanente a sede Centro de Idiomas, 74 centros de cableado y equipos de comunicaciones central - Mesa de Ayuda 7x24 - Gestión de Red Remota y en sitio 6x9 - Mantenimiento Correctivo y Preventivo - Gestión de garantías y repuestos, desinstalación, instalación, reparación y envío a sitio. Soporte a riendas y luces de obstrucción torres Universidad de Córdoba.</w:t>
            </w:r>
          </w:p>
        </w:tc>
        <w:tc>
          <w:tcPr>
            <w:tcW w:w="911" w:type="dxa"/>
            <w:shd w:val="clear" w:color="auto" w:fill="auto"/>
            <w:vAlign w:val="center"/>
            <w:hideMark/>
          </w:tcPr>
          <w:p w14:paraId="678B2E56" w14:textId="29DFDD65" w:rsidR="008F51C8" w:rsidRPr="0090731B" w:rsidRDefault="000C777A" w:rsidP="008F51C8">
            <w:pPr>
              <w:jc w:val="center"/>
              <w:rPr>
                <w:rFonts w:ascii="Arial" w:hAnsi="Arial" w:cs="Arial"/>
                <w:color w:val="000000"/>
                <w:sz w:val="18"/>
                <w:szCs w:val="18"/>
                <w:lang w:eastAsia="es-CO"/>
              </w:rPr>
            </w:pPr>
            <w:r>
              <w:rPr>
                <w:rFonts w:ascii="Arial" w:hAnsi="Arial" w:cs="Arial"/>
                <w:color w:val="000000"/>
                <w:sz w:val="18"/>
                <w:szCs w:val="18"/>
                <w:lang w:eastAsia="es-CO"/>
              </w:rPr>
              <w:t>09</w:t>
            </w:r>
          </w:p>
        </w:tc>
        <w:tc>
          <w:tcPr>
            <w:tcW w:w="846" w:type="dxa"/>
          </w:tcPr>
          <w:p w14:paraId="6C5C8B24"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5EA19DD3" w14:textId="77777777" w:rsidR="008F51C8" w:rsidRPr="008F51C8" w:rsidRDefault="008F51C8" w:rsidP="008F51C8">
            <w:pPr>
              <w:jc w:val="center"/>
              <w:rPr>
                <w:rFonts w:ascii="Arial" w:hAnsi="Arial" w:cs="Arial"/>
                <w:color w:val="000000"/>
                <w:sz w:val="18"/>
                <w:szCs w:val="18"/>
                <w:lang w:eastAsia="es-CO"/>
              </w:rPr>
            </w:pPr>
          </w:p>
        </w:tc>
      </w:tr>
      <w:tr w:rsidR="000C777A" w:rsidRPr="008F51C8" w14:paraId="265FFF60" w14:textId="793094E5" w:rsidTr="000B233D">
        <w:trPr>
          <w:trHeight w:val="20"/>
        </w:trPr>
        <w:tc>
          <w:tcPr>
            <w:tcW w:w="9493" w:type="dxa"/>
            <w:gridSpan w:val="5"/>
            <w:shd w:val="clear" w:color="auto" w:fill="auto"/>
            <w:vAlign w:val="center"/>
            <w:hideMark/>
          </w:tcPr>
          <w:p w14:paraId="57CD0EF3" w14:textId="7F8A1730" w:rsidR="000C777A" w:rsidRPr="008F51C8" w:rsidRDefault="000C777A" w:rsidP="008F51C8">
            <w:pPr>
              <w:jc w:val="center"/>
              <w:rPr>
                <w:rFonts w:ascii="Arial" w:hAnsi="Arial" w:cs="Arial"/>
                <w:color w:val="000000"/>
                <w:sz w:val="18"/>
                <w:szCs w:val="18"/>
                <w:lang w:eastAsia="es-CO"/>
              </w:rPr>
            </w:pPr>
            <w:r>
              <w:rPr>
                <w:rFonts w:ascii="Arial" w:hAnsi="Arial" w:cs="Arial"/>
                <w:color w:val="000000"/>
                <w:sz w:val="18"/>
                <w:szCs w:val="18"/>
                <w:lang w:eastAsia="es-CO"/>
              </w:rPr>
              <w:t>2.SUMINISTRO</w:t>
            </w:r>
          </w:p>
        </w:tc>
      </w:tr>
      <w:tr w:rsidR="008F51C8" w:rsidRPr="008F51C8" w14:paraId="1043BA9F" w14:textId="70C3608F" w:rsidTr="000C777A">
        <w:trPr>
          <w:trHeight w:val="20"/>
        </w:trPr>
        <w:tc>
          <w:tcPr>
            <w:tcW w:w="558" w:type="dxa"/>
            <w:shd w:val="clear" w:color="auto" w:fill="auto"/>
            <w:vAlign w:val="center"/>
            <w:hideMark/>
          </w:tcPr>
          <w:p w14:paraId="4BD4CB2F" w14:textId="772B0836" w:rsidR="008F51C8" w:rsidRPr="0090731B" w:rsidRDefault="000C777A" w:rsidP="008F51C8">
            <w:pPr>
              <w:jc w:val="center"/>
              <w:rPr>
                <w:rFonts w:ascii="Arial" w:hAnsi="Arial" w:cs="Arial"/>
                <w:color w:val="000000"/>
                <w:sz w:val="18"/>
                <w:szCs w:val="18"/>
                <w:lang w:eastAsia="es-CO"/>
              </w:rPr>
            </w:pPr>
            <w:r>
              <w:rPr>
                <w:rFonts w:ascii="Arial" w:hAnsi="Arial" w:cs="Arial"/>
                <w:color w:val="000000"/>
                <w:sz w:val="18"/>
                <w:szCs w:val="18"/>
                <w:lang w:eastAsia="es-CO"/>
              </w:rPr>
              <w:t>2.1</w:t>
            </w:r>
          </w:p>
        </w:tc>
        <w:tc>
          <w:tcPr>
            <w:tcW w:w="6096" w:type="dxa"/>
            <w:shd w:val="clear" w:color="auto" w:fill="auto"/>
            <w:vAlign w:val="center"/>
            <w:hideMark/>
          </w:tcPr>
          <w:p w14:paraId="3D83A497" w14:textId="1505E86E" w:rsidR="008F51C8" w:rsidRPr="0090731B" w:rsidRDefault="000C777A" w:rsidP="008F51C8">
            <w:pPr>
              <w:jc w:val="both"/>
              <w:rPr>
                <w:rFonts w:ascii="Arial" w:hAnsi="Arial" w:cs="Arial"/>
                <w:color w:val="000000"/>
                <w:sz w:val="18"/>
                <w:szCs w:val="18"/>
                <w:lang w:eastAsia="es-CO"/>
              </w:rPr>
            </w:pPr>
            <w:r w:rsidRPr="009430EC">
              <w:rPr>
                <w:rFonts w:ascii="Arial Narrow" w:eastAsia="Arial" w:hAnsi="Arial Narrow" w:cs="Arial"/>
                <w:bCs/>
                <w:color w:val="000000"/>
                <w:sz w:val="20"/>
                <w:szCs w:val="20"/>
              </w:rPr>
              <w:t xml:space="preserve">Bolsa para el suministro de equipos de comunicaciones </w:t>
            </w:r>
            <w:proofErr w:type="spellStart"/>
            <w:r w:rsidRPr="009430EC">
              <w:rPr>
                <w:rFonts w:ascii="Arial Narrow" w:eastAsia="Arial" w:hAnsi="Arial Narrow" w:cs="Arial"/>
                <w:bCs/>
                <w:color w:val="000000"/>
                <w:sz w:val="20"/>
                <w:szCs w:val="20"/>
              </w:rPr>
              <w:t>switch</w:t>
            </w:r>
            <w:proofErr w:type="spellEnd"/>
            <w:r w:rsidRPr="009430EC">
              <w:rPr>
                <w:rFonts w:ascii="Arial Narrow" w:eastAsia="Arial" w:hAnsi="Arial Narrow" w:cs="Arial"/>
                <w:bCs/>
                <w:color w:val="000000"/>
                <w:sz w:val="20"/>
                <w:szCs w:val="20"/>
              </w:rPr>
              <w:t xml:space="preserve">, </w:t>
            </w:r>
            <w:proofErr w:type="spellStart"/>
            <w:r w:rsidRPr="009430EC">
              <w:rPr>
                <w:rFonts w:ascii="Arial Narrow" w:eastAsia="Arial" w:hAnsi="Arial Narrow" w:cs="Arial"/>
                <w:bCs/>
                <w:color w:val="000000"/>
                <w:sz w:val="20"/>
                <w:szCs w:val="20"/>
              </w:rPr>
              <w:t>access</w:t>
            </w:r>
            <w:proofErr w:type="spellEnd"/>
            <w:r w:rsidRPr="009430EC">
              <w:rPr>
                <w:rFonts w:ascii="Arial Narrow" w:eastAsia="Arial" w:hAnsi="Arial Narrow" w:cs="Arial"/>
                <w:bCs/>
                <w:color w:val="000000"/>
                <w:sz w:val="20"/>
                <w:szCs w:val="20"/>
              </w:rPr>
              <w:t xml:space="preserve"> </w:t>
            </w:r>
            <w:proofErr w:type="spellStart"/>
            <w:r w:rsidRPr="009430EC">
              <w:rPr>
                <w:rFonts w:ascii="Arial Narrow" w:eastAsia="Arial" w:hAnsi="Arial Narrow" w:cs="Arial"/>
                <w:bCs/>
                <w:color w:val="000000"/>
                <w:sz w:val="20"/>
                <w:szCs w:val="20"/>
              </w:rPr>
              <w:t>point</w:t>
            </w:r>
            <w:proofErr w:type="spellEnd"/>
            <w:r w:rsidRPr="009430EC">
              <w:rPr>
                <w:rFonts w:ascii="Arial Narrow" w:eastAsia="Arial" w:hAnsi="Arial Narrow" w:cs="Arial"/>
                <w:bCs/>
                <w:color w:val="000000"/>
                <w:sz w:val="20"/>
                <w:szCs w:val="20"/>
              </w:rPr>
              <w:t xml:space="preserve"> y radio por demanda y previa aprobación</w:t>
            </w:r>
          </w:p>
        </w:tc>
        <w:tc>
          <w:tcPr>
            <w:tcW w:w="911" w:type="dxa"/>
            <w:shd w:val="clear" w:color="auto" w:fill="auto"/>
            <w:vAlign w:val="center"/>
            <w:hideMark/>
          </w:tcPr>
          <w:p w14:paraId="7E4DF883"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1E45C427"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125C3774"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DC18BF8" w14:textId="76C80706" w:rsidTr="000C777A">
        <w:trPr>
          <w:trHeight w:val="20"/>
        </w:trPr>
        <w:tc>
          <w:tcPr>
            <w:tcW w:w="558" w:type="dxa"/>
            <w:shd w:val="clear" w:color="auto" w:fill="auto"/>
            <w:vAlign w:val="center"/>
            <w:hideMark/>
          </w:tcPr>
          <w:p w14:paraId="115B1126" w14:textId="0E6DC724" w:rsidR="008F51C8" w:rsidRPr="0090731B" w:rsidRDefault="000C777A" w:rsidP="000C777A">
            <w:pPr>
              <w:rPr>
                <w:rFonts w:ascii="Arial" w:hAnsi="Arial" w:cs="Arial"/>
                <w:color w:val="000000"/>
                <w:sz w:val="18"/>
                <w:szCs w:val="18"/>
                <w:lang w:eastAsia="es-CO"/>
              </w:rPr>
            </w:pPr>
            <w:r>
              <w:rPr>
                <w:rFonts w:ascii="Arial" w:hAnsi="Arial" w:cs="Arial"/>
                <w:color w:val="000000"/>
                <w:sz w:val="18"/>
                <w:szCs w:val="18"/>
                <w:lang w:eastAsia="es-CO"/>
              </w:rPr>
              <w:t>2.2</w:t>
            </w:r>
          </w:p>
        </w:tc>
        <w:tc>
          <w:tcPr>
            <w:tcW w:w="6096" w:type="dxa"/>
            <w:shd w:val="clear" w:color="auto" w:fill="auto"/>
            <w:noWrap/>
            <w:vAlign w:val="center"/>
            <w:hideMark/>
          </w:tcPr>
          <w:p w14:paraId="6DAD98CC" w14:textId="7EB97E13" w:rsidR="008F51C8" w:rsidRPr="0090731B" w:rsidRDefault="000C777A" w:rsidP="008F51C8">
            <w:pPr>
              <w:jc w:val="both"/>
              <w:rPr>
                <w:rFonts w:ascii="Arial" w:hAnsi="Arial" w:cs="Arial"/>
                <w:color w:val="000000"/>
                <w:sz w:val="18"/>
                <w:szCs w:val="18"/>
                <w:lang w:eastAsia="es-CO"/>
              </w:rPr>
            </w:pPr>
            <w:r w:rsidRPr="009430EC">
              <w:rPr>
                <w:rFonts w:ascii="Arial Narrow" w:eastAsia="Arial" w:hAnsi="Arial Narrow" w:cs="Arial"/>
                <w:bCs/>
                <w:color w:val="000000"/>
                <w:sz w:val="20"/>
                <w:szCs w:val="20"/>
              </w:rPr>
              <w:t xml:space="preserve">Bolsa para elementos de red Jack, </w:t>
            </w:r>
            <w:proofErr w:type="spellStart"/>
            <w:r w:rsidRPr="009430EC">
              <w:rPr>
                <w:rFonts w:ascii="Arial Narrow" w:eastAsia="Arial" w:hAnsi="Arial Narrow" w:cs="Arial"/>
                <w:bCs/>
                <w:color w:val="000000"/>
                <w:sz w:val="20"/>
                <w:szCs w:val="20"/>
              </w:rPr>
              <w:t>Faceplate</w:t>
            </w:r>
            <w:proofErr w:type="spellEnd"/>
            <w:r w:rsidRPr="009430EC">
              <w:rPr>
                <w:rFonts w:ascii="Arial Narrow" w:eastAsia="Arial" w:hAnsi="Arial Narrow" w:cs="Arial"/>
                <w:bCs/>
                <w:color w:val="000000"/>
                <w:sz w:val="20"/>
                <w:szCs w:val="20"/>
              </w:rPr>
              <w:t xml:space="preserve">, conectores, </w:t>
            </w:r>
            <w:proofErr w:type="spellStart"/>
            <w:r w:rsidRPr="009430EC">
              <w:rPr>
                <w:rFonts w:ascii="Arial Narrow" w:eastAsia="Arial" w:hAnsi="Arial Narrow" w:cs="Arial"/>
                <w:bCs/>
                <w:color w:val="000000"/>
                <w:sz w:val="20"/>
                <w:szCs w:val="20"/>
              </w:rPr>
              <w:t>Patchcord</w:t>
            </w:r>
            <w:proofErr w:type="spellEnd"/>
            <w:r w:rsidRPr="009430EC">
              <w:rPr>
                <w:rFonts w:ascii="Arial Narrow" w:eastAsia="Arial" w:hAnsi="Arial Narrow" w:cs="Arial"/>
                <w:bCs/>
                <w:color w:val="000000"/>
                <w:sz w:val="20"/>
                <w:szCs w:val="20"/>
              </w:rPr>
              <w:t xml:space="preserve"> Fibra óptica, </w:t>
            </w:r>
            <w:proofErr w:type="spellStart"/>
            <w:r w:rsidRPr="009430EC">
              <w:rPr>
                <w:rFonts w:ascii="Arial Narrow" w:eastAsia="Arial" w:hAnsi="Arial Narrow" w:cs="Arial"/>
                <w:bCs/>
                <w:color w:val="000000"/>
                <w:sz w:val="20"/>
                <w:szCs w:val="20"/>
              </w:rPr>
              <w:t>Patchcord</w:t>
            </w:r>
            <w:proofErr w:type="spellEnd"/>
            <w:r w:rsidRPr="009430EC">
              <w:rPr>
                <w:rFonts w:ascii="Arial Narrow" w:eastAsia="Arial" w:hAnsi="Arial Narrow" w:cs="Arial"/>
                <w:bCs/>
                <w:color w:val="000000"/>
                <w:sz w:val="20"/>
                <w:szCs w:val="20"/>
              </w:rPr>
              <w:t xml:space="preserve">, Cable UTP, canaletas, tubería, tendido, fusión y </w:t>
            </w:r>
            <w:proofErr w:type="spellStart"/>
            <w:r w:rsidRPr="009430EC">
              <w:rPr>
                <w:rFonts w:ascii="Arial Narrow" w:eastAsia="Arial" w:hAnsi="Arial Narrow" w:cs="Arial"/>
                <w:bCs/>
                <w:color w:val="000000"/>
                <w:sz w:val="20"/>
                <w:szCs w:val="20"/>
              </w:rPr>
              <w:t>conectorización</w:t>
            </w:r>
            <w:proofErr w:type="spellEnd"/>
            <w:r w:rsidRPr="009430EC">
              <w:rPr>
                <w:rFonts w:ascii="Arial Narrow" w:eastAsia="Arial" w:hAnsi="Arial Narrow" w:cs="Arial"/>
                <w:bCs/>
                <w:color w:val="000000"/>
                <w:sz w:val="20"/>
                <w:szCs w:val="20"/>
              </w:rPr>
              <w:t xml:space="preserve"> de fibra óptica demanda y previa aprobación.</w:t>
            </w:r>
          </w:p>
        </w:tc>
        <w:tc>
          <w:tcPr>
            <w:tcW w:w="911" w:type="dxa"/>
            <w:shd w:val="clear" w:color="auto" w:fill="auto"/>
            <w:vAlign w:val="center"/>
            <w:hideMark/>
          </w:tcPr>
          <w:p w14:paraId="37CBBA94"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3674724B"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72C25F9F"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5BF943B5" w14:textId="25DB4D13" w:rsidTr="000C777A">
        <w:trPr>
          <w:trHeight w:val="20"/>
        </w:trPr>
        <w:tc>
          <w:tcPr>
            <w:tcW w:w="6654" w:type="dxa"/>
            <w:gridSpan w:val="2"/>
            <w:shd w:val="clear" w:color="auto" w:fill="auto"/>
            <w:hideMark/>
          </w:tcPr>
          <w:p w14:paraId="3DCE6938" w14:textId="363F3F33"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SUBTOTAL (sin IVA)</w:t>
            </w:r>
          </w:p>
        </w:tc>
        <w:tc>
          <w:tcPr>
            <w:tcW w:w="911" w:type="dxa"/>
            <w:shd w:val="clear" w:color="auto" w:fill="auto"/>
            <w:hideMark/>
          </w:tcPr>
          <w:p w14:paraId="32A76C7A"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ABE5E1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928A4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9A3B3EB" w14:textId="573D761C" w:rsidTr="000C777A">
        <w:trPr>
          <w:trHeight w:val="20"/>
        </w:trPr>
        <w:tc>
          <w:tcPr>
            <w:tcW w:w="6654" w:type="dxa"/>
            <w:gridSpan w:val="2"/>
            <w:shd w:val="clear" w:color="auto" w:fill="auto"/>
            <w:hideMark/>
          </w:tcPr>
          <w:p w14:paraId="25A2BCAA" w14:textId="0C437662"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IVA (19%)</w:t>
            </w:r>
          </w:p>
        </w:tc>
        <w:tc>
          <w:tcPr>
            <w:tcW w:w="911" w:type="dxa"/>
            <w:shd w:val="clear" w:color="auto" w:fill="auto"/>
            <w:hideMark/>
          </w:tcPr>
          <w:p w14:paraId="6F2C82D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612197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BE8F5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4F1255FB" w14:textId="6320F2D8" w:rsidTr="000C777A">
        <w:trPr>
          <w:trHeight w:val="20"/>
        </w:trPr>
        <w:tc>
          <w:tcPr>
            <w:tcW w:w="6654" w:type="dxa"/>
            <w:gridSpan w:val="2"/>
            <w:shd w:val="clear" w:color="auto" w:fill="auto"/>
            <w:hideMark/>
          </w:tcPr>
          <w:p w14:paraId="23645378" w14:textId="77E062DB"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TOTAL (con IVA)</w:t>
            </w:r>
          </w:p>
        </w:tc>
        <w:tc>
          <w:tcPr>
            <w:tcW w:w="911" w:type="dxa"/>
            <w:shd w:val="clear" w:color="auto" w:fill="auto"/>
            <w:hideMark/>
          </w:tcPr>
          <w:p w14:paraId="5AE2EFB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151D0203"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02113365" w14:textId="77777777" w:rsidR="008F51C8" w:rsidRPr="008F51C8" w:rsidRDefault="008F51C8" w:rsidP="008F51C8">
            <w:pPr>
              <w:jc w:val="center"/>
              <w:rPr>
                <w:rFonts w:ascii="Arial" w:hAnsi="Arial" w:cs="Arial"/>
                <w:color w:val="000000"/>
                <w:sz w:val="18"/>
                <w:szCs w:val="18"/>
                <w:lang w:eastAsia="es-CO"/>
              </w:rPr>
            </w:pPr>
          </w:p>
        </w:tc>
      </w:tr>
    </w:tbl>
    <w:p w14:paraId="01B2C88D" w14:textId="42C47BF3" w:rsidR="008F51C8" w:rsidRDefault="008F51C8" w:rsidP="008F51C8">
      <w:pPr>
        <w:spacing w:after="0" w:line="240" w:lineRule="auto"/>
        <w:rPr>
          <w:rFonts w:ascii="Arial Narrow" w:eastAsia="Times New Roman" w:hAnsi="Arial Narrow" w:cs="Times New Roman"/>
          <w:b/>
          <w:sz w:val="21"/>
          <w:szCs w:val="21"/>
          <w:lang w:val="es-ES"/>
        </w:rPr>
      </w:pPr>
      <w:bookmarkStart w:id="0" w:name="_GoBack"/>
      <w:bookmarkEnd w:id="0"/>
    </w:p>
    <w:p w14:paraId="06D3F200" w14:textId="77777777" w:rsidR="008F51C8" w:rsidRDefault="008F51C8" w:rsidP="00171B32">
      <w:pPr>
        <w:spacing w:after="0" w:line="240" w:lineRule="auto"/>
        <w:jc w:val="center"/>
        <w:rPr>
          <w:rFonts w:ascii="Arial Narrow" w:eastAsia="Times New Roman" w:hAnsi="Arial Narrow" w:cs="Times New Roman"/>
          <w:b/>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lastRenderedPageBreak/>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03B43BAD" w14:textId="4F476EE5" w:rsidR="007143EE" w:rsidRPr="00374B99" w:rsidRDefault="007143EE" w:rsidP="003647C6">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Arial Narrow"/>
          <w:bCs/>
          <w:color w:val="000000"/>
          <w:sz w:val="21"/>
          <w:szCs w:val="21"/>
          <w:lang w:val="es-ES" w:eastAsia="ar-SA"/>
        </w:rPr>
        <w:t xml:space="preserve">C.C. </w:t>
      </w:r>
      <w:proofErr w:type="spellStart"/>
      <w:r w:rsidRPr="00374B99">
        <w:rPr>
          <w:rFonts w:ascii="Arial Narrow" w:eastAsia="Times New Roman" w:hAnsi="Arial Narrow" w:cs="Arial Narrow"/>
          <w:bCs/>
          <w:color w:val="000000"/>
          <w:sz w:val="21"/>
          <w:szCs w:val="21"/>
          <w:lang w:val="es-ES" w:eastAsia="ar-SA"/>
        </w:rPr>
        <w:t>N°</w:t>
      </w:r>
      <w:proofErr w:type="spellEnd"/>
      <w:r w:rsidRPr="00374B99">
        <w:rPr>
          <w:rFonts w:ascii="Arial Narrow" w:eastAsia="Times New Roman" w:hAnsi="Arial Narrow" w:cs="Arial Narrow"/>
          <w:bCs/>
          <w:color w:val="000000"/>
          <w:sz w:val="21"/>
          <w:szCs w:val="21"/>
          <w:lang w:val="es-ES" w:eastAsia="ar-SA"/>
        </w:rPr>
        <w:t xml:space="preserve"> ___________ de ___________</w:t>
      </w:r>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1E5DD" w14:textId="77777777" w:rsidR="00C07900" w:rsidRDefault="00C07900" w:rsidP="0080175D">
      <w:pPr>
        <w:spacing w:after="0" w:line="240" w:lineRule="auto"/>
      </w:pPr>
      <w:r>
        <w:separator/>
      </w:r>
    </w:p>
  </w:endnote>
  <w:endnote w:type="continuationSeparator" w:id="0">
    <w:p w14:paraId="62A49B12" w14:textId="77777777" w:rsidR="00C07900" w:rsidRDefault="00C07900"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72E0" w14:textId="77777777" w:rsidR="00C07900" w:rsidRDefault="00C07900" w:rsidP="0080175D">
      <w:pPr>
        <w:spacing w:after="0" w:line="240" w:lineRule="auto"/>
      </w:pPr>
      <w:r>
        <w:separator/>
      </w:r>
    </w:p>
  </w:footnote>
  <w:footnote w:type="continuationSeparator" w:id="0">
    <w:p w14:paraId="6CFF6B7A" w14:textId="77777777" w:rsidR="00C07900" w:rsidRDefault="00C07900"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C07900">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AC02A7">
    <w:pPr>
      <w:pStyle w:val="Encabezado"/>
      <w:spacing w:line="192" w:lineRule="auto"/>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C07900">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C07900">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C777A"/>
    <w:rsid w:val="000D2F0C"/>
    <w:rsid w:val="00115DE1"/>
    <w:rsid w:val="001246D7"/>
    <w:rsid w:val="0012478F"/>
    <w:rsid w:val="0013314B"/>
    <w:rsid w:val="00171B32"/>
    <w:rsid w:val="001C1E57"/>
    <w:rsid w:val="001E5313"/>
    <w:rsid w:val="001F560D"/>
    <w:rsid w:val="00214E9A"/>
    <w:rsid w:val="00256D1A"/>
    <w:rsid w:val="002B5B3B"/>
    <w:rsid w:val="00335F4C"/>
    <w:rsid w:val="00354A52"/>
    <w:rsid w:val="003647C6"/>
    <w:rsid w:val="00370A6B"/>
    <w:rsid w:val="003C78C7"/>
    <w:rsid w:val="003E5B33"/>
    <w:rsid w:val="003E5D40"/>
    <w:rsid w:val="0041379E"/>
    <w:rsid w:val="00431750"/>
    <w:rsid w:val="00460E83"/>
    <w:rsid w:val="00475DE6"/>
    <w:rsid w:val="0048248F"/>
    <w:rsid w:val="00494EFB"/>
    <w:rsid w:val="004B6438"/>
    <w:rsid w:val="004E1B4D"/>
    <w:rsid w:val="00512CBB"/>
    <w:rsid w:val="00513AE1"/>
    <w:rsid w:val="00520BA8"/>
    <w:rsid w:val="005509D9"/>
    <w:rsid w:val="00560B71"/>
    <w:rsid w:val="005C44E8"/>
    <w:rsid w:val="005F25C1"/>
    <w:rsid w:val="00603C5F"/>
    <w:rsid w:val="006150C4"/>
    <w:rsid w:val="00647D08"/>
    <w:rsid w:val="006B43B4"/>
    <w:rsid w:val="006D74B3"/>
    <w:rsid w:val="00703584"/>
    <w:rsid w:val="007143EE"/>
    <w:rsid w:val="00721EE1"/>
    <w:rsid w:val="00727032"/>
    <w:rsid w:val="007538F4"/>
    <w:rsid w:val="00756EC0"/>
    <w:rsid w:val="00783831"/>
    <w:rsid w:val="007A5924"/>
    <w:rsid w:val="007B0536"/>
    <w:rsid w:val="0080175D"/>
    <w:rsid w:val="00820AA1"/>
    <w:rsid w:val="00876373"/>
    <w:rsid w:val="00876437"/>
    <w:rsid w:val="00894B05"/>
    <w:rsid w:val="008A5A06"/>
    <w:rsid w:val="008F51C8"/>
    <w:rsid w:val="00912A7D"/>
    <w:rsid w:val="009153C4"/>
    <w:rsid w:val="00920A36"/>
    <w:rsid w:val="0093768E"/>
    <w:rsid w:val="00940E68"/>
    <w:rsid w:val="00943E2B"/>
    <w:rsid w:val="009665F3"/>
    <w:rsid w:val="00973A99"/>
    <w:rsid w:val="009C5601"/>
    <w:rsid w:val="009D3E3D"/>
    <w:rsid w:val="009D5882"/>
    <w:rsid w:val="009E48CA"/>
    <w:rsid w:val="00A00984"/>
    <w:rsid w:val="00A35859"/>
    <w:rsid w:val="00A615E5"/>
    <w:rsid w:val="00A67523"/>
    <w:rsid w:val="00AA7483"/>
    <w:rsid w:val="00AC02A7"/>
    <w:rsid w:val="00B17DD8"/>
    <w:rsid w:val="00B35DD7"/>
    <w:rsid w:val="00B46A07"/>
    <w:rsid w:val="00B70450"/>
    <w:rsid w:val="00B72B6D"/>
    <w:rsid w:val="00B82909"/>
    <w:rsid w:val="00B96C85"/>
    <w:rsid w:val="00C07900"/>
    <w:rsid w:val="00C118D5"/>
    <w:rsid w:val="00C73CC0"/>
    <w:rsid w:val="00CB639C"/>
    <w:rsid w:val="00D021FC"/>
    <w:rsid w:val="00D26403"/>
    <w:rsid w:val="00D46C9A"/>
    <w:rsid w:val="00D950E4"/>
    <w:rsid w:val="00DA00C8"/>
    <w:rsid w:val="00DF4B23"/>
    <w:rsid w:val="00E3702E"/>
    <w:rsid w:val="00E45D73"/>
    <w:rsid w:val="00E87632"/>
    <w:rsid w:val="00E93534"/>
    <w:rsid w:val="00E967A7"/>
    <w:rsid w:val="00EF04E7"/>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D880-F0DB-48E0-B6F3-5AB018B0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1030</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11</cp:revision>
  <cp:lastPrinted>2026-05-05T14:04:00Z</cp:lastPrinted>
  <dcterms:created xsi:type="dcterms:W3CDTF">2026-04-22T15:30:00Z</dcterms:created>
  <dcterms:modified xsi:type="dcterms:W3CDTF">2026-05-21T16:51:00Z</dcterms:modified>
</cp:coreProperties>
</file>