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0243C" w14:textId="77777777" w:rsidR="00D41D77" w:rsidRDefault="00D41D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80AFD51" w14:textId="77777777" w:rsidR="00D41D77" w:rsidRDefault="00D41D77">
      <w:pPr>
        <w:jc w:val="both"/>
        <w:rPr>
          <w:rFonts w:ascii="Tahoma" w:eastAsia="Tahoma" w:hAnsi="Tahoma" w:cs="Tahoma"/>
        </w:rPr>
      </w:pPr>
    </w:p>
    <w:tbl>
      <w:tblPr>
        <w:tblStyle w:val="a2"/>
        <w:tblW w:w="101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2"/>
      </w:tblGrid>
      <w:tr w:rsidR="00D41D77" w14:paraId="3CE5850D" w14:textId="77777777">
        <w:tc>
          <w:tcPr>
            <w:tcW w:w="10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08A4FF5F" w14:textId="4A19D97A" w:rsidR="00D41D77" w:rsidRDefault="00CE70C6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POLÍTICA </w:t>
            </w:r>
            <w:r w:rsidR="003C1937">
              <w:rPr>
                <w:rFonts w:ascii="Tahoma" w:eastAsia="Tahoma" w:hAnsi="Tahoma" w:cs="Tahoma"/>
                <w:b/>
              </w:rPr>
              <w:t>DE HUMANIZACIÓN</w:t>
            </w:r>
            <w:r>
              <w:rPr>
                <w:rFonts w:ascii="Tahoma" w:eastAsia="Tahoma" w:hAnsi="Tahoma" w:cs="Tahoma"/>
                <w:b/>
              </w:rPr>
              <w:t xml:space="preserve"> </w:t>
            </w:r>
          </w:p>
        </w:tc>
      </w:tr>
      <w:tr w:rsidR="00D41D77" w14:paraId="2033CEDB" w14:textId="77777777">
        <w:trPr>
          <w:trHeight w:val="2547"/>
        </w:trPr>
        <w:tc>
          <w:tcPr>
            <w:tcW w:w="10112" w:type="dxa"/>
            <w:tcBorders>
              <w:top w:val="single" w:sz="12" w:space="0" w:color="000000"/>
              <w:left w:val="single" w:sz="12" w:space="0" w:color="000000"/>
              <w:bottom w:val="single" w:sz="12" w:space="0" w:color="B7B7B7"/>
              <w:right w:val="single" w:sz="12" w:space="0" w:color="000000"/>
            </w:tcBorders>
          </w:tcPr>
          <w:p w14:paraId="4C2E1DA3" w14:textId="7AC95260" w:rsidR="00D41D77" w:rsidRDefault="00CE70C6" w:rsidP="003E5172">
            <w:pPr>
              <w:jc w:val="both"/>
              <w:rPr>
                <w:rFonts w:ascii="Tahoma" w:eastAsia="Tahoma" w:hAnsi="Tahoma" w:cs="Tahoma"/>
              </w:rPr>
            </w:pPr>
            <w:r w:rsidRPr="00CE70C6">
              <w:rPr>
                <w:rFonts w:ascii="Tahoma" w:eastAsia="Tahoma" w:hAnsi="Tahoma" w:cs="Tahoma"/>
              </w:rPr>
              <w:t>En la Unidad Administrativa Especial de Salud de la Universidad de Córdoba, como EAPB e IPS de primer nivel, nos comprometemos a brindar una atención en salud centrada en la persona. Nuestros funcionarios garantizan un trato digno, familiar y humano, asegurando una atención ágil, oportuna y efectiva que responda a las necesidades de los usuarios y sus familias, garantizando la solución de fondo a las solicitudes y una comunicación permanente. Actuamos bajo los principios de respeto, cordialidad, orientación y asesoría; asimismo, promovemos la atención preferencial con enfoque diferencial y procuramos</w:t>
            </w:r>
            <w:r>
              <w:rPr>
                <w:rFonts w:ascii="Tahoma" w:eastAsia="Tahoma" w:hAnsi="Tahoma" w:cs="Tahoma"/>
              </w:rPr>
              <w:t xml:space="preserve"> </w:t>
            </w:r>
            <w:r w:rsidRPr="00CE70C6">
              <w:rPr>
                <w:rFonts w:ascii="Tahoma" w:eastAsia="Tahoma" w:hAnsi="Tahoma" w:cs="Tahoma"/>
              </w:rPr>
              <w:t>la eliminación de barreras administrativas</w:t>
            </w:r>
            <w:r>
              <w:rPr>
                <w:rFonts w:ascii="Tahoma" w:eastAsia="Tahoma" w:hAnsi="Tahoma" w:cs="Tahoma"/>
              </w:rPr>
              <w:t>.</w:t>
            </w:r>
          </w:p>
        </w:tc>
      </w:tr>
      <w:tr w:rsidR="00D41D77" w14:paraId="7B289F9D" w14:textId="77777777">
        <w:tc>
          <w:tcPr>
            <w:tcW w:w="10112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CCCCCC"/>
          </w:tcPr>
          <w:p w14:paraId="7E937CD3" w14:textId="77777777" w:rsidR="00D41D77" w:rsidRDefault="00CE7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b/>
                <w:shd w:val="clear" w:color="auto" w:fill="CCCCCC"/>
              </w:rPr>
            </w:pPr>
            <w:r>
              <w:rPr>
                <w:rFonts w:ascii="Tahoma" w:eastAsia="Tahoma" w:hAnsi="Tahoma" w:cs="Tahoma"/>
                <w:b/>
                <w:shd w:val="clear" w:color="auto" w:fill="CCCCCC"/>
              </w:rPr>
              <w:t>OBJETIVOS</w:t>
            </w:r>
          </w:p>
        </w:tc>
      </w:tr>
      <w:tr w:rsidR="00D41D77" w14:paraId="1D9FC78F" w14:textId="77777777">
        <w:tc>
          <w:tcPr>
            <w:tcW w:w="10112" w:type="dxa"/>
            <w:tcBorders>
              <w:top w:val="single" w:sz="12" w:space="0" w:color="B7B7B7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B512E4" w14:textId="4DA29795" w:rsidR="00D41D77" w:rsidRDefault="00CE70C6" w:rsidP="00CE70C6">
            <w:pPr>
              <w:numPr>
                <w:ilvl w:val="0"/>
                <w:numId w:val="1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Fortalecer</w:t>
            </w:r>
            <w:r w:rsidRPr="00CE70C6">
              <w:rPr>
                <w:rFonts w:ascii="Tahoma" w:eastAsia="Tahoma" w:hAnsi="Tahoma" w:cs="Tahoma"/>
              </w:rPr>
              <w:t xml:space="preserve"> el nivel de percepción de trato digno y humanizado por parte de los usuarios.</w:t>
            </w:r>
          </w:p>
          <w:p w14:paraId="09066099" w14:textId="77777777" w:rsidR="00CE70C6" w:rsidRDefault="00CE70C6" w:rsidP="00CE70C6">
            <w:pPr>
              <w:numPr>
                <w:ilvl w:val="0"/>
                <w:numId w:val="1"/>
              </w:numPr>
              <w:jc w:val="both"/>
              <w:rPr>
                <w:rFonts w:ascii="Tahoma" w:eastAsia="Tahoma" w:hAnsi="Tahoma" w:cs="Tahoma"/>
              </w:rPr>
            </w:pPr>
            <w:r w:rsidRPr="00CE70C6">
              <w:rPr>
                <w:rFonts w:ascii="Tahoma" w:eastAsia="Tahoma" w:hAnsi="Tahoma" w:cs="Tahoma"/>
              </w:rPr>
              <w:t>Garantizar la solución efectiva y oportuna a las solicitudes de los usuarios</w:t>
            </w:r>
            <w:r>
              <w:rPr>
                <w:rFonts w:ascii="Tahoma" w:eastAsia="Tahoma" w:hAnsi="Tahoma" w:cs="Tahoma"/>
              </w:rPr>
              <w:t>.</w:t>
            </w:r>
          </w:p>
          <w:p w14:paraId="49CB76F7" w14:textId="73948AE5" w:rsidR="00CE70C6" w:rsidRDefault="00CE70C6" w:rsidP="00CE70C6">
            <w:pPr>
              <w:numPr>
                <w:ilvl w:val="0"/>
                <w:numId w:val="1"/>
              </w:numPr>
              <w:jc w:val="both"/>
              <w:rPr>
                <w:rFonts w:ascii="Tahoma" w:eastAsia="Tahoma" w:hAnsi="Tahoma" w:cs="Tahoma"/>
              </w:rPr>
            </w:pPr>
            <w:r w:rsidRPr="00CE70C6">
              <w:rPr>
                <w:rFonts w:ascii="Tahoma" w:eastAsia="Tahoma" w:hAnsi="Tahoma" w:cs="Tahoma"/>
              </w:rPr>
              <w:t xml:space="preserve">Fortalecer las competencias del talento humano en principios de humanización </w:t>
            </w:r>
            <w:r w:rsidR="007B7711">
              <w:rPr>
                <w:rFonts w:ascii="Tahoma" w:eastAsia="Tahoma" w:hAnsi="Tahoma" w:cs="Tahoma"/>
              </w:rPr>
              <w:t xml:space="preserve">y </w:t>
            </w:r>
            <w:r w:rsidRPr="00CE70C6">
              <w:rPr>
                <w:rFonts w:ascii="Tahoma" w:eastAsia="Tahoma" w:hAnsi="Tahoma" w:cs="Tahoma"/>
              </w:rPr>
              <w:t>atención con enfoque diferencial</w:t>
            </w:r>
            <w:r w:rsidR="007B7711">
              <w:rPr>
                <w:rFonts w:ascii="Tahoma" w:eastAsia="Tahoma" w:hAnsi="Tahoma" w:cs="Tahoma"/>
              </w:rPr>
              <w:t>.</w:t>
            </w:r>
          </w:p>
        </w:tc>
      </w:tr>
    </w:tbl>
    <w:p w14:paraId="15B78D06" w14:textId="77777777" w:rsidR="00D41D77" w:rsidRDefault="00D41D77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</w:rPr>
      </w:pPr>
    </w:p>
    <w:p w14:paraId="3DA9CB03" w14:textId="77777777" w:rsidR="00D41D77" w:rsidRDefault="00D41D77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</w:rPr>
      </w:pPr>
    </w:p>
    <w:tbl>
      <w:tblPr>
        <w:tblStyle w:val="a3"/>
        <w:tblW w:w="10188" w:type="dxa"/>
        <w:tblInd w:w="-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4252"/>
        <w:gridCol w:w="3276"/>
      </w:tblGrid>
      <w:tr w:rsidR="00D41D77" w14:paraId="10A51238" w14:textId="77777777">
        <w:trPr>
          <w:trHeight w:val="254"/>
        </w:trPr>
        <w:tc>
          <w:tcPr>
            <w:tcW w:w="2660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35DE15E5" w14:textId="77777777" w:rsidR="00D41D77" w:rsidRDefault="00CE70C6">
            <w:pPr>
              <w:jc w:val="right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Proyectado por</w:t>
            </w:r>
          </w:p>
        </w:tc>
        <w:tc>
          <w:tcPr>
            <w:tcW w:w="4252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3FAC9EF" w14:textId="5E6FAE0B" w:rsidR="00D41D77" w:rsidRDefault="003C1937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Comité</w:t>
            </w:r>
            <w:r w:rsidR="00CE70C6">
              <w:rPr>
                <w:rFonts w:ascii="Tahoma" w:eastAsia="Tahoma" w:hAnsi="Tahoma" w:cs="Tahoma"/>
                <w:sz w:val="22"/>
                <w:szCs w:val="22"/>
              </w:rPr>
              <w:t xml:space="preserve"> de calidad y seguridad del paciente</w:t>
            </w:r>
          </w:p>
        </w:tc>
        <w:tc>
          <w:tcPr>
            <w:tcW w:w="3276" w:type="dxa"/>
            <w:tcBorders>
              <w:top w:val="single" w:sz="12" w:space="0" w:color="000000"/>
              <w:bottom w:val="single" w:sz="4" w:space="0" w:color="000000"/>
            </w:tcBorders>
          </w:tcPr>
          <w:p w14:paraId="6721A432" w14:textId="77777777" w:rsidR="00D41D77" w:rsidRDefault="00CE70C6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 xml:space="preserve">Fecha: </w:t>
            </w:r>
            <w:r w:rsidRPr="007B7711">
              <w:rPr>
                <w:rFonts w:ascii="Tahoma" w:eastAsia="Tahoma" w:hAnsi="Tahoma" w:cs="Tahoma"/>
                <w:sz w:val="22"/>
                <w:szCs w:val="22"/>
                <w:highlight w:val="yellow"/>
              </w:rPr>
              <w:t>5/09/2025</w:t>
            </w:r>
          </w:p>
        </w:tc>
      </w:tr>
      <w:tr w:rsidR="00D41D77" w14:paraId="48C837F5" w14:textId="77777777">
        <w:trPr>
          <w:trHeight w:val="298"/>
        </w:trPr>
        <w:tc>
          <w:tcPr>
            <w:tcW w:w="2660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27B8B215" w14:textId="77777777" w:rsidR="00D41D77" w:rsidRDefault="00CE70C6">
            <w:pPr>
              <w:jc w:val="right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Revisado y Aprobado por</w:t>
            </w:r>
          </w:p>
        </w:tc>
        <w:tc>
          <w:tcPr>
            <w:tcW w:w="4252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73948AE5" w14:textId="77777777" w:rsidR="00D41D77" w:rsidRDefault="00CE70C6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Enrique Cantillo Raudales</w:t>
            </w:r>
          </w:p>
        </w:tc>
        <w:tc>
          <w:tcPr>
            <w:tcW w:w="3276" w:type="dxa"/>
            <w:vMerge w:val="restart"/>
            <w:tcBorders>
              <w:top w:val="single" w:sz="12" w:space="0" w:color="000000"/>
            </w:tcBorders>
          </w:tcPr>
          <w:p w14:paraId="24A16708" w14:textId="77777777" w:rsidR="00D41D77" w:rsidRDefault="00CE70C6">
            <w:pPr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Firma:</w:t>
            </w:r>
          </w:p>
          <w:p w14:paraId="5EFA70DA" w14:textId="77777777" w:rsidR="00D41D77" w:rsidRDefault="00CE70C6">
            <w:pPr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noProof/>
                <w:sz w:val="22"/>
                <w:szCs w:val="22"/>
              </w:rPr>
              <w:drawing>
                <wp:inline distT="114300" distB="114300" distL="114300" distR="114300" wp14:anchorId="7F9DA624" wp14:editId="5DFBB946">
                  <wp:extent cx="1924050" cy="7112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D77" w14:paraId="193F0970" w14:textId="77777777">
        <w:trPr>
          <w:trHeight w:val="254"/>
        </w:trPr>
        <w:tc>
          <w:tcPr>
            <w:tcW w:w="2660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441786E6" w14:textId="77777777" w:rsidR="00D41D77" w:rsidRDefault="00CE70C6">
            <w:pPr>
              <w:jc w:val="right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Cargo</w:t>
            </w:r>
          </w:p>
        </w:tc>
        <w:tc>
          <w:tcPr>
            <w:tcW w:w="4252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559EF7AD" w14:textId="77777777" w:rsidR="00D41D77" w:rsidRDefault="00CE70C6">
            <w:pPr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Director UAES</w:t>
            </w:r>
          </w:p>
        </w:tc>
        <w:tc>
          <w:tcPr>
            <w:tcW w:w="3276" w:type="dxa"/>
            <w:vMerge/>
            <w:tcBorders>
              <w:top w:val="single" w:sz="12" w:space="0" w:color="000000"/>
              <w:bottom w:val="single" w:sz="4" w:space="0" w:color="000000"/>
            </w:tcBorders>
          </w:tcPr>
          <w:p w14:paraId="4E9084AF" w14:textId="77777777" w:rsidR="00D41D77" w:rsidRDefault="00D41D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2"/>
                <w:szCs w:val="22"/>
              </w:rPr>
            </w:pPr>
          </w:p>
        </w:tc>
      </w:tr>
    </w:tbl>
    <w:p w14:paraId="2259DBB1" w14:textId="77777777" w:rsidR="00D41D77" w:rsidRDefault="00D41D77"/>
    <w:p w14:paraId="6C4DCC25" w14:textId="77777777" w:rsidR="00D41D77" w:rsidRDefault="00D41D77"/>
    <w:sectPr w:rsidR="00D41D77">
      <w:headerReference w:type="default" r:id="rId9"/>
      <w:footerReference w:type="default" r:id="rId10"/>
      <w:pgSz w:w="12240" w:h="15840"/>
      <w:pgMar w:top="567" w:right="1134" w:bottom="567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8ED24" w14:textId="77777777" w:rsidR="005613F6" w:rsidRDefault="005613F6">
      <w:r>
        <w:separator/>
      </w:r>
    </w:p>
  </w:endnote>
  <w:endnote w:type="continuationSeparator" w:id="0">
    <w:p w14:paraId="3C7FAA32" w14:textId="77777777" w:rsidR="005613F6" w:rsidRDefault="00561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55FABE3-F777-4E4A-8671-514071C6C269}"/>
    <w:embedBold r:id="rId2" w:fontKey="{2F8F2BF4-CB1B-471B-84B6-7EE746489333}"/>
    <w:embedBoldItalic r:id="rId3" w:fontKey="{DB698763-5B66-440A-A047-87C22DD8C8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6FB891D-CC30-4C09-9BA0-8089278F0731}"/>
    <w:embedBold r:id="rId5" w:fontKey="{BA0D18A8-1C90-4804-BB97-20CABB40A14D}"/>
  </w:font>
  <w:font w:name="Yu Mincho Light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6A885F8-E2DA-4A50-9C75-032E96FA5E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241E178-626E-40B2-B7DB-682828803BE1}"/>
    <w:embedBold r:id="rId8" w:fontKey="{1A32D26E-0A95-4C91-9F41-B954F119A423}"/>
    <w:embedItalic r:id="rId9" w:fontKey="{FA57085B-1CDB-4A3F-9339-0184EC11E8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57916871-9C5D-4DE7-BB76-7A48584139E7}"/>
    <w:embedItalic r:id="rId11" w:fontKey="{5099895E-89E8-4B65-8E46-085D4F3991EE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2" w:fontKey="{ECE31061-586A-43A9-92E0-92A8452F8BA5}"/>
    <w:embedBold r:id="rId13" w:fontKey="{415784D0-B66C-49CD-B446-4944EC4D01D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41FF1DB2-239E-4F25-A4F0-3A9E9C2E9A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1E05444C-55B9-4BE1-BDFA-59B111BE81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74FD1" w14:textId="77777777" w:rsidR="00D41D77" w:rsidRDefault="00CE70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22"/>
        <w:szCs w:val="22"/>
      </w:rPr>
    </w:pPr>
    <w:r>
      <w:rPr>
        <w:rFonts w:ascii="Tahoma" w:eastAsia="Tahoma" w:hAnsi="Tahoma" w:cs="Tahoma"/>
        <w:i/>
        <w:color w:val="000000"/>
        <w:sz w:val="18"/>
        <w:szCs w:val="18"/>
      </w:rPr>
      <w:t xml:space="preserve">Una vez descargado o impreso este documento se considerará una copia no controlada, por favor asegúrese en el sitio web del Sistema de Control Documental del </w:t>
    </w:r>
    <w:proofErr w:type="spellStart"/>
    <w:r>
      <w:rPr>
        <w:rFonts w:ascii="Tahoma" w:eastAsia="Tahoma" w:hAnsi="Tahoma" w:cs="Tahoma"/>
        <w:i/>
        <w:color w:val="000000"/>
        <w:sz w:val="18"/>
        <w:szCs w:val="18"/>
      </w:rPr>
      <w:t>SIGEC</w:t>
    </w:r>
    <w:proofErr w:type="spellEnd"/>
    <w:r>
      <w:rPr>
        <w:rFonts w:ascii="Tahoma" w:eastAsia="Tahoma" w:hAnsi="Tahoma" w:cs="Tahoma"/>
        <w:i/>
        <w:color w:val="000000"/>
        <w:sz w:val="18"/>
        <w:szCs w:val="18"/>
      </w:rPr>
      <w:t xml:space="preserve"> que ésta es la versión vigente.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F5E2F" w14:textId="77777777" w:rsidR="005613F6" w:rsidRDefault="005613F6">
      <w:r>
        <w:separator/>
      </w:r>
    </w:p>
  </w:footnote>
  <w:footnote w:type="continuationSeparator" w:id="0">
    <w:p w14:paraId="27C6D37B" w14:textId="77777777" w:rsidR="005613F6" w:rsidRDefault="00561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D0F90" w14:textId="77777777" w:rsidR="00D41D77" w:rsidRDefault="00D41D7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4"/>
      <w:tblW w:w="9923" w:type="dxa"/>
      <w:jc w:val="center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000" w:firstRow="0" w:lastRow="0" w:firstColumn="0" w:lastColumn="0" w:noHBand="0" w:noVBand="0"/>
    </w:tblPr>
    <w:tblGrid>
      <w:gridCol w:w="1511"/>
      <w:gridCol w:w="6858"/>
      <w:gridCol w:w="1554"/>
    </w:tblGrid>
    <w:tr w:rsidR="00D41D77" w14:paraId="6E3F998C" w14:textId="77777777">
      <w:trPr>
        <w:trHeight w:val="831"/>
        <w:jc w:val="center"/>
      </w:trPr>
      <w:tc>
        <w:tcPr>
          <w:tcW w:w="1511" w:type="dxa"/>
          <w:vMerge w:val="restart"/>
          <w:vAlign w:val="center"/>
        </w:tcPr>
        <w:p w14:paraId="24EAF4DC" w14:textId="77777777" w:rsidR="00D41D77" w:rsidRDefault="00000000">
          <w:pPr>
            <w:jc w:val="center"/>
            <w:rPr>
              <w:rFonts w:ascii="Century Schoolbook" w:eastAsia="Century Schoolbook" w:hAnsi="Century Schoolbook" w:cs="Century Schoolbook"/>
              <w:b/>
            </w:rPr>
          </w:pPr>
          <w:r>
            <w:pict w14:anchorId="06524A8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5" type="#_x0000_t75" style="position:absolute;left:0;text-align:left;margin-left:7.65pt;margin-top:4.7pt;width:49.9pt;height:75.2pt;z-index:-251658752;mso-position-horizontal:absolute;mso-position-horizontal-relative:margin;mso-position-vertical:absolute;mso-position-vertical-relative:text">
                <v:imagedata r:id="rId1" o:title="logUNICORDOBA vigiladoMENmodalidad 1" cropbottom="3481f"/>
                <w10:wrap anchorx="margin"/>
              </v:shape>
            </w:pict>
          </w:r>
        </w:p>
      </w:tc>
      <w:tc>
        <w:tcPr>
          <w:tcW w:w="6858" w:type="dxa"/>
          <w:vAlign w:val="center"/>
        </w:tcPr>
        <w:p w14:paraId="64C064FA" w14:textId="77777777" w:rsidR="00D41D77" w:rsidRDefault="00CE70C6">
          <w:pPr>
            <w:keepNext/>
            <w:jc w:val="center"/>
            <w:rPr>
              <w:rFonts w:ascii="Tahoma" w:eastAsia="Tahoma" w:hAnsi="Tahoma" w:cs="Tahoma"/>
              <w:b/>
            </w:rPr>
          </w:pPr>
          <w:r>
            <w:rPr>
              <w:rFonts w:ascii="Tahoma" w:eastAsia="Tahoma" w:hAnsi="Tahoma" w:cs="Tahoma"/>
              <w:b/>
            </w:rPr>
            <w:t>UNIVERSIDAD DE CÓRDOBA</w:t>
          </w:r>
        </w:p>
        <w:p w14:paraId="43EEA87B" w14:textId="77777777" w:rsidR="00D41D77" w:rsidRDefault="00CE70C6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Tahoma" w:eastAsia="Tahoma" w:hAnsi="Tahoma" w:cs="Tahoma"/>
              <w:b/>
              <w:color w:val="000000"/>
              <w:sz w:val="28"/>
              <w:szCs w:val="28"/>
            </w:rPr>
          </w:pPr>
          <w:r>
            <w:rPr>
              <w:rFonts w:ascii="Tahoma" w:eastAsia="Tahoma" w:hAnsi="Tahoma" w:cs="Tahoma"/>
              <w:b/>
              <w:color w:val="000000"/>
            </w:rPr>
            <w:t>UNIDAD ADMINISTRATIVA ESPECIAL DE SALUD</w:t>
          </w:r>
        </w:p>
      </w:tc>
      <w:tc>
        <w:tcPr>
          <w:tcW w:w="1554" w:type="dxa"/>
          <w:vMerge w:val="restart"/>
          <w:vAlign w:val="center"/>
        </w:tcPr>
        <w:p w14:paraId="35C25279" w14:textId="77777777" w:rsidR="00D41D77" w:rsidRDefault="00CE70C6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Tahoma" w:eastAsia="Tahoma" w:hAnsi="Tahoma" w:cs="Tahoma"/>
              <w:b/>
              <w:color w:val="000000"/>
              <w:sz w:val="18"/>
              <w:szCs w:val="18"/>
            </w:rPr>
          </w:pPr>
          <w:r>
            <w:rPr>
              <w:rFonts w:ascii="Tahoma" w:eastAsia="Tahoma" w:hAnsi="Tahoma" w:cs="Tahoma"/>
              <w:b/>
              <w:color w:val="000000"/>
              <w:sz w:val="18"/>
              <w:szCs w:val="18"/>
            </w:rPr>
            <w:t>CÓDIGO:</w:t>
          </w:r>
        </w:p>
        <w:p w14:paraId="7AE2B2FC" w14:textId="1920A47E" w:rsidR="00D41D77" w:rsidRDefault="00CE70C6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Tahoma" w:eastAsia="Tahoma" w:hAnsi="Tahoma" w:cs="Tahoma"/>
              <w:color w:val="000000"/>
              <w:sz w:val="18"/>
              <w:szCs w:val="18"/>
            </w:rPr>
          </w:pPr>
          <w:r>
            <w:rPr>
              <w:rFonts w:ascii="Tahoma" w:eastAsia="Tahoma" w:hAnsi="Tahoma" w:cs="Tahoma"/>
              <w:color w:val="000000"/>
              <w:sz w:val="18"/>
              <w:szCs w:val="18"/>
            </w:rPr>
            <w:t>O</w:t>
          </w:r>
          <w:r>
            <w:rPr>
              <w:rFonts w:ascii="Tahoma" w:eastAsia="Tahoma" w:hAnsi="Tahoma" w:cs="Tahoma"/>
              <w:sz w:val="18"/>
              <w:szCs w:val="18"/>
            </w:rPr>
            <w:t>GI</w:t>
          </w:r>
          <w:r w:rsidR="00166CB5">
            <w:rPr>
              <w:rFonts w:ascii="Tahoma" w:eastAsia="Tahoma" w:hAnsi="Tahoma" w:cs="Tahoma"/>
              <w:sz w:val="18"/>
              <w:szCs w:val="18"/>
            </w:rPr>
            <w:t>A</w:t>
          </w:r>
          <w:r>
            <w:rPr>
              <w:rFonts w:ascii="Tahoma" w:eastAsia="Tahoma" w:hAnsi="Tahoma" w:cs="Tahoma"/>
              <w:color w:val="000000"/>
              <w:sz w:val="18"/>
              <w:szCs w:val="18"/>
            </w:rPr>
            <w:t>-00</w:t>
          </w:r>
          <w:r w:rsidR="00166CB5">
            <w:rPr>
              <w:rFonts w:ascii="Tahoma" w:eastAsia="Tahoma" w:hAnsi="Tahoma" w:cs="Tahoma"/>
              <w:sz w:val="18"/>
              <w:szCs w:val="18"/>
            </w:rPr>
            <w:t>1</w:t>
          </w:r>
        </w:p>
        <w:p w14:paraId="65F9753D" w14:textId="0DA59685" w:rsidR="00D41D77" w:rsidRDefault="00CE70C6">
          <w:pPr>
            <w:jc w:val="center"/>
            <w:rPr>
              <w:rFonts w:ascii="Tahoma" w:eastAsia="Tahoma" w:hAnsi="Tahoma" w:cs="Tahoma"/>
              <w:sz w:val="18"/>
              <w:szCs w:val="18"/>
            </w:rPr>
          </w:pPr>
          <w:r>
            <w:rPr>
              <w:rFonts w:ascii="Tahoma" w:eastAsia="Tahoma" w:hAnsi="Tahoma" w:cs="Tahoma"/>
              <w:b/>
              <w:sz w:val="18"/>
              <w:szCs w:val="18"/>
            </w:rPr>
            <w:t>VERSIÓN:</w:t>
          </w:r>
          <w:r>
            <w:rPr>
              <w:rFonts w:ascii="Tahoma" w:eastAsia="Tahoma" w:hAnsi="Tahoma" w:cs="Tahoma"/>
              <w:sz w:val="18"/>
              <w:szCs w:val="18"/>
            </w:rPr>
            <w:t xml:space="preserve"> 0</w:t>
          </w:r>
          <w:r w:rsidR="003C1937">
            <w:rPr>
              <w:rFonts w:ascii="Tahoma" w:eastAsia="Tahoma" w:hAnsi="Tahoma" w:cs="Tahoma"/>
              <w:sz w:val="18"/>
              <w:szCs w:val="18"/>
            </w:rPr>
            <w:t>1</w:t>
          </w:r>
        </w:p>
        <w:p w14:paraId="2E13A391" w14:textId="77777777" w:rsidR="00D41D77" w:rsidRDefault="00CE70C6">
          <w:pPr>
            <w:jc w:val="center"/>
            <w:rPr>
              <w:rFonts w:ascii="Tahoma" w:eastAsia="Tahoma" w:hAnsi="Tahoma" w:cs="Tahoma"/>
              <w:sz w:val="18"/>
              <w:szCs w:val="18"/>
            </w:rPr>
          </w:pPr>
          <w:r>
            <w:rPr>
              <w:rFonts w:ascii="Tahoma" w:eastAsia="Tahoma" w:hAnsi="Tahoma" w:cs="Tahoma"/>
              <w:b/>
              <w:sz w:val="18"/>
              <w:szCs w:val="18"/>
            </w:rPr>
            <w:t>EMISIÓN:</w:t>
          </w:r>
          <w:r>
            <w:rPr>
              <w:rFonts w:ascii="Tahoma" w:eastAsia="Tahoma" w:hAnsi="Tahoma" w:cs="Tahoma"/>
              <w:sz w:val="18"/>
              <w:szCs w:val="18"/>
            </w:rPr>
            <w:t xml:space="preserve"> 12/08/2025</w:t>
          </w:r>
        </w:p>
        <w:p w14:paraId="4276B590" w14:textId="77777777" w:rsidR="00D41D77" w:rsidRDefault="00CE70C6">
          <w:pPr>
            <w:jc w:val="center"/>
            <w:rPr>
              <w:rFonts w:ascii="Tahoma" w:eastAsia="Tahoma" w:hAnsi="Tahoma" w:cs="Tahoma"/>
              <w:b/>
              <w:sz w:val="18"/>
              <w:szCs w:val="18"/>
            </w:rPr>
          </w:pPr>
          <w:r>
            <w:rPr>
              <w:rFonts w:ascii="Tahoma" w:eastAsia="Tahoma" w:hAnsi="Tahoma" w:cs="Tahoma"/>
              <w:b/>
              <w:sz w:val="18"/>
              <w:szCs w:val="18"/>
            </w:rPr>
            <w:t>PÁGINA</w:t>
          </w:r>
        </w:p>
        <w:p w14:paraId="5F201E84" w14:textId="77777777" w:rsidR="00D41D77" w:rsidRDefault="00CE70C6">
          <w:pPr>
            <w:jc w:val="center"/>
          </w:pPr>
          <w:r>
            <w:rPr>
              <w:rFonts w:ascii="Tahoma" w:eastAsia="Tahoma" w:hAnsi="Tahoma" w:cs="Tahoma"/>
              <w:sz w:val="18"/>
              <w:szCs w:val="18"/>
            </w:rPr>
            <w:fldChar w:fldCharType="begin"/>
          </w:r>
          <w:r>
            <w:rPr>
              <w:rFonts w:ascii="Tahoma" w:eastAsia="Tahoma" w:hAnsi="Tahoma" w:cs="Tahoma"/>
              <w:sz w:val="18"/>
              <w:szCs w:val="18"/>
            </w:rPr>
            <w:instrText>PAGE</w:instrText>
          </w:r>
          <w:r>
            <w:rPr>
              <w:rFonts w:ascii="Tahoma" w:eastAsia="Tahoma" w:hAnsi="Tahoma" w:cs="Tahoma"/>
              <w:sz w:val="18"/>
              <w:szCs w:val="18"/>
            </w:rPr>
            <w:fldChar w:fldCharType="separate"/>
          </w:r>
          <w:r w:rsidR="003C1937">
            <w:rPr>
              <w:rFonts w:ascii="Tahoma" w:eastAsia="Tahoma" w:hAnsi="Tahoma" w:cs="Tahoma"/>
              <w:noProof/>
              <w:sz w:val="18"/>
              <w:szCs w:val="18"/>
            </w:rPr>
            <w:t>1</w:t>
          </w:r>
          <w:r>
            <w:rPr>
              <w:rFonts w:ascii="Tahoma" w:eastAsia="Tahoma" w:hAnsi="Tahoma" w:cs="Tahoma"/>
              <w:sz w:val="18"/>
              <w:szCs w:val="18"/>
            </w:rPr>
            <w:fldChar w:fldCharType="end"/>
          </w:r>
          <w:r>
            <w:rPr>
              <w:rFonts w:ascii="Tahoma" w:eastAsia="Tahoma" w:hAnsi="Tahoma" w:cs="Tahoma"/>
              <w:sz w:val="18"/>
              <w:szCs w:val="18"/>
            </w:rPr>
            <w:t xml:space="preserve"> </w:t>
          </w:r>
          <w:r>
            <w:rPr>
              <w:rFonts w:ascii="Tahoma" w:eastAsia="Tahoma" w:hAnsi="Tahoma" w:cs="Tahoma"/>
              <w:b/>
              <w:sz w:val="18"/>
              <w:szCs w:val="18"/>
            </w:rPr>
            <w:t>DE</w:t>
          </w:r>
          <w:r>
            <w:rPr>
              <w:rFonts w:ascii="Tahoma" w:eastAsia="Tahoma" w:hAnsi="Tahoma" w:cs="Tahoma"/>
              <w:sz w:val="18"/>
              <w:szCs w:val="18"/>
            </w:rPr>
            <w:t xml:space="preserve"> </w:t>
          </w:r>
          <w:r>
            <w:rPr>
              <w:rFonts w:ascii="Tahoma" w:eastAsia="Tahoma" w:hAnsi="Tahoma" w:cs="Tahoma"/>
              <w:sz w:val="18"/>
              <w:szCs w:val="18"/>
            </w:rPr>
            <w:fldChar w:fldCharType="begin"/>
          </w:r>
          <w:r>
            <w:rPr>
              <w:rFonts w:ascii="Tahoma" w:eastAsia="Tahoma" w:hAnsi="Tahoma" w:cs="Tahoma"/>
              <w:sz w:val="18"/>
              <w:szCs w:val="18"/>
            </w:rPr>
            <w:instrText>NUMPAGES</w:instrText>
          </w:r>
          <w:r>
            <w:rPr>
              <w:rFonts w:ascii="Tahoma" w:eastAsia="Tahoma" w:hAnsi="Tahoma" w:cs="Tahoma"/>
              <w:sz w:val="18"/>
              <w:szCs w:val="18"/>
            </w:rPr>
            <w:fldChar w:fldCharType="separate"/>
          </w:r>
          <w:r w:rsidR="003C1937">
            <w:rPr>
              <w:rFonts w:ascii="Tahoma" w:eastAsia="Tahoma" w:hAnsi="Tahoma" w:cs="Tahoma"/>
              <w:noProof/>
              <w:sz w:val="18"/>
              <w:szCs w:val="18"/>
            </w:rPr>
            <w:t>1</w:t>
          </w:r>
          <w:r>
            <w:rPr>
              <w:rFonts w:ascii="Tahoma" w:eastAsia="Tahoma" w:hAnsi="Tahoma" w:cs="Tahoma"/>
              <w:sz w:val="18"/>
              <w:szCs w:val="18"/>
            </w:rPr>
            <w:fldChar w:fldCharType="end"/>
          </w:r>
        </w:p>
      </w:tc>
    </w:tr>
    <w:tr w:rsidR="00D41D77" w14:paraId="29E2A4C6" w14:textId="77777777">
      <w:trPr>
        <w:trHeight w:val="831"/>
        <w:jc w:val="center"/>
      </w:trPr>
      <w:tc>
        <w:tcPr>
          <w:tcW w:w="1511" w:type="dxa"/>
          <w:vMerge/>
          <w:vAlign w:val="center"/>
        </w:tcPr>
        <w:p w14:paraId="18F289C5" w14:textId="77777777" w:rsidR="00D41D77" w:rsidRDefault="00D41D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</w:pPr>
        </w:p>
      </w:tc>
      <w:tc>
        <w:tcPr>
          <w:tcW w:w="6858" w:type="dxa"/>
          <w:vAlign w:val="center"/>
        </w:tcPr>
        <w:p w14:paraId="2B9C126D" w14:textId="059AB74C" w:rsidR="00D41D77" w:rsidRDefault="00CE70C6">
          <w:pPr>
            <w:jc w:val="center"/>
            <w:rPr>
              <w:rFonts w:ascii="Tahoma" w:eastAsia="Tahoma" w:hAnsi="Tahoma" w:cs="Tahoma"/>
              <w:b/>
              <w:sz w:val="22"/>
              <w:szCs w:val="22"/>
            </w:rPr>
          </w:pPr>
          <w:r>
            <w:rPr>
              <w:rFonts w:ascii="Tahoma" w:eastAsia="Tahoma" w:hAnsi="Tahoma" w:cs="Tahoma"/>
              <w:b/>
              <w:sz w:val="22"/>
              <w:szCs w:val="22"/>
            </w:rPr>
            <w:t xml:space="preserve">POLÍTICA </w:t>
          </w:r>
          <w:r w:rsidR="003C1937">
            <w:rPr>
              <w:rFonts w:ascii="Tahoma" w:eastAsia="Tahoma" w:hAnsi="Tahoma" w:cs="Tahoma"/>
              <w:b/>
            </w:rPr>
            <w:t xml:space="preserve">DE HUMANIZACIÓN </w:t>
          </w:r>
        </w:p>
      </w:tc>
      <w:tc>
        <w:tcPr>
          <w:tcW w:w="1554" w:type="dxa"/>
          <w:vMerge/>
          <w:vAlign w:val="center"/>
        </w:tcPr>
        <w:p w14:paraId="1D7B9A7E" w14:textId="77777777" w:rsidR="00D41D77" w:rsidRDefault="00D41D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ahoma" w:eastAsia="Tahoma" w:hAnsi="Tahoma" w:cs="Tahoma"/>
              <w:b/>
              <w:sz w:val="22"/>
              <w:szCs w:val="22"/>
            </w:rPr>
          </w:pPr>
        </w:p>
      </w:tc>
    </w:tr>
  </w:tbl>
  <w:p w14:paraId="76D800F7" w14:textId="77777777" w:rsidR="00D41D77" w:rsidRDefault="00D41D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E96836"/>
    <w:multiLevelType w:val="multilevel"/>
    <w:tmpl w:val="A3300DD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 w16cid:durableId="1680502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D77"/>
    <w:rsid w:val="00166CB5"/>
    <w:rsid w:val="002D048E"/>
    <w:rsid w:val="003C1937"/>
    <w:rsid w:val="003E5172"/>
    <w:rsid w:val="00407A63"/>
    <w:rsid w:val="005613F6"/>
    <w:rsid w:val="00691008"/>
    <w:rsid w:val="007B7711"/>
    <w:rsid w:val="00A143A2"/>
    <w:rsid w:val="00CE70C6"/>
    <w:rsid w:val="00D41D77"/>
    <w:rsid w:val="00FC0DF6"/>
    <w:rsid w:val="00FF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3FC2EC"/>
  <w15:docId w15:val="{D1A12024-2A26-40A2-B0DD-C02C1CC36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4"/>
        <w:szCs w:val="24"/>
        <w:lang w:val="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Noto Sans Symbols" w:eastAsia="Noto Sans Symbols" w:hAnsi="Noto Sans Symbols" w:cs="Noto Sans Symbols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 w:line="276" w:lineRule="auto"/>
      <w:outlineLvl w:val="1"/>
    </w:pPr>
    <w:rPr>
      <w:rFonts w:ascii="Noto Sans Symbols" w:eastAsia="Noto Sans Symbols" w:hAnsi="Noto Sans Symbols" w:cs="Noto Sans Symbols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360" w:lineRule="auto"/>
      <w:jc w:val="center"/>
      <w:outlineLvl w:val="2"/>
    </w:pPr>
    <w:rPr>
      <w:rFonts w:ascii="Noto Sans Symbols" w:eastAsia="Noto Sans Symbols" w:hAnsi="Noto Sans Symbols" w:cs="Noto Sans Symbols"/>
      <w:b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line="360" w:lineRule="auto"/>
      <w:jc w:val="center"/>
      <w:outlineLvl w:val="3"/>
    </w:pPr>
    <w:rPr>
      <w:rFonts w:ascii="Noto Sans Symbols" w:eastAsia="Noto Sans Symbols" w:hAnsi="Noto Sans Symbols" w:cs="Noto Sans Symbols"/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rsid w:val="00526883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526883"/>
  </w:style>
  <w:style w:type="character" w:customStyle="1" w:styleId="EncabezadoCar">
    <w:name w:val="Encabezado Car"/>
    <w:link w:val="Encabezado"/>
    <w:rsid w:val="00526883"/>
    <w:rPr>
      <w:sz w:val="24"/>
      <w:szCs w:val="24"/>
      <w:lang w:val="es-ES" w:eastAsia="es-ES" w:bidi="ar-SA"/>
    </w:rPr>
  </w:style>
  <w:style w:type="character" w:customStyle="1" w:styleId="Ttulo4Car">
    <w:name w:val="Título 4 Car"/>
    <w:rsid w:val="00526883"/>
    <w:rPr>
      <w:rFonts w:ascii="Symbol" w:hAnsi="Symbol"/>
      <w:b/>
      <w:bCs/>
      <w:sz w:val="24"/>
      <w:szCs w:val="24"/>
      <w:lang w:val="es-ES" w:eastAsia="es-ES" w:bidi="ar-SA"/>
    </w:rPr>
  </w:style>
  <w:style w:type="table" w:styleId="Tablaconcuadrcula">
    <w:name w:val="Table Grid"/>
    <w:basedOn w:val="Tablanormal"/>
    <w:uiPriority w:val="59"/>
    <w:rsid w:val="00525A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rsid w:val="00121714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sid w:val="00121714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121714"/>
  </w:style>
  <w:style w:type="character" w:customStyle="1" w:styleId="apple-converted-space">
    <w:name w:val="apple-converted-space"/>
    <w:basedOn w:val="Fuentedeprrafopredeter"/>
    <w:rsid w:val="00121714"/>
  </w:style>
  <w:style w:type="character" w:customStyle="1" w:styleId="Ttulo1Car">
    <w:name w:val="Título 1 Car"/>
    <w:rsid w:val="00022936"/>
    <w:rPr>
      <w:rFonts w:ascii="Wingdings" w:eastAsia="Courier New" w:hAnsi="Wingdings" w:cs="Courier New"/>
      <w:b/>
      <w:bCs/>
      <w:kern w:val="32"/>
      <w:sz w:val="32"/>
      <w:szCs w:val="32"/>
    </w:rPr>
  </w:style>
  <w:style w:type="paragraph" w:styleId="TDC1">
    <w:name w:val="toc 1"/>
    <w:basedOn w:val="Normal"/>
    <w:next w:val="Normal"/>
    <w:autoRedefine/>
    <w:uiPriority w:val="39"/>
    <w:rsid w:val="00B90793"/>
    <w:pPr>
      <w:tabs>
        <w:tab w:val="left" w:pos="660"/>
        <w:tab w:val="right" w:pos="9962"/>
      </w:tabs>
      <w:spacing w:before="120" w:after="120"/>
    </w:pPr>
    <w:rPr>
      <w:rFonts w:ascii="Cambria Math" w:hAnsi="Cambria Math"/>
      <w:b/>
      <w:sz w:val="22"/>
    </w:rPr>
  </w:style>
  <w:style w:type="character" w:styleId="Hipervnculovisitado">
    <w:name w:val="FollowedHyperlink"/>
    <w:rsid w:val="00F5131D"/>
    <w:rPr>
      <w:color w:val="800080"/>
      <w:u w:val="single"/>
    </w:rPr>
  </w:style>
  <w:style w:type="paragraph" w:styleId="Prrafodelista">
    <w:name w:val="List Paragraph"/>
    <w:basedOn w:val="Normal"/>
    <w:uiPriority w:val="34"/>
    <w:qFormat/>
    <w:rsid w:val="001218C1"/>
    <w:pPr>
      <w:ind w:left="708"/>
    </w:pPr>
  </w:style>
  <w:style w:type="paragraph" w:styleId="Textodeglobo">
    <w:name w:val="Balloon Text"/>
    <w:basedOn w:val="Normal"/>
    <w:link w:val="TextodegloboCar"/>
    <w:rsid w:val="00994785"/>
    <w:rPr>
      <w:rFonts w:ascii="Cambria Math" w:hAnsi="Cambria Math"/>
      <w:sz w:val="16"/>
      <w:szCs w:val="16"/>
    </w:rPr>
  </w:style>
  <w:style w:type="character" w:customStyle="1" w:styleId="TextodegloboCar">
    <w:name w:val="Texto de globo Car"/>
    <w:link w:val="Textodeglobo"/>
    <w:rsid w:val="00994785"/>
    <w:rPr>
      <w:rFonts w:ascii="Cambria Math" w:hAnsi="Cambria Math" w:cs="Cambria Math"/>
      <w:sz w:val="16"/>
      <w:szCs w:val="16"/>
      <w:lang w:val="es-ES" w:eastAsia="es-ES"/>
    </w:rPr>
  </w:style>
  <w:style w:type="character" w:styleId="Refdecomentario">
    <w:name w:val="annotation reference"/>
    <w:rsid w:val="00547E9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547E9D"/>
    <w:rPr>
      <w:sz w:val="20"/>
      <w:szCs w:val="20"/>
    </w:rPr>
  </w:style>
  <w:style w:type="character" w:customStyle="1" w:styleId="TextocomentarioCar">
    <w:name w:val="Texto comentario Car"/>
    <w:link w:val="Textocomentario"/>
    <w:rsid w:val="00547E9D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547E9D"/>
    <w:rPr>
      <w:b/>
      <w:bCs/>
    </w:rPr>
  </w:style>
  <w:style w:type="character" w:customStyle="1" w:styleId="AsuntodelcomentarioCar">
    <w:name w:val="Asunto del comentario Car"/>
    <w:link w:val="Asuntodelcomentario"/>
    <w:rsid w:val="00547E9D"/>
    <w:rPr>
      <w:b/>
      <w:bCs/>
      <w:lang w:val="es-ES" w:eastAsia="es-ES"/>
    </w:rPr>
  </w:style>
  <w:style w:type="character" w:customStyle="1" w:styleId="Ttulo2Car">
    <w:name w:val="Título 2 Car"/>
    <w:uiPriority w:val="9"/>
    <w:rsid w:val="00825AD9"/>
    <w:rPr>
      <w:rFonts w:ascii="Wingdings" w:hAnsi="Wingdings"/>
      <w:b/>
      <w:bCs/>
      <w:i/>
      <w:iCs/>
      <w:sz w:val="28"/>
      <w:szCs w:val="28"/>
      <w:lang w:val="es-ES" w:eastAsia="en-US"/>
    </w:rPr>
  </w:style>
  <w:style w:type="table" w:customStyle="1" w:styleId="Tabladecuadrcula1clara-nfasis31">
    <w:name w:val="Tabla de cuadrícula 1 clara - Énfasis 31"/>
    <w:basedOn w:val="Tablanormal"/>
    <w:uiPriority w:val="46"/>
    <w:rsid w:val="008A7C0D"/>
    <w:rPr>
      <w:rFonts w:ascii="Yu Mincho Light" w:eastAsia="Yu Mincho Light" w:hAnsi="Yu Mincho Light"/>
      <w:sz w:val="22"/>
      <w:szCs w:val="22"/>
      <w:lang w:val="en-US" w:eastAsia="en-US"/>
    </w:rPr>
    <w:tblPr>
      <w:tblStyleRowBandSize w:val="1"/>
      <w:tblStyleColBandSize w:val="1"/>
      <w:tblInd w:w="0" w:type="nil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DC2">
    <w:name w:val="toc 2"/>
    <w:basedOn w:val="Normal"/>
    <w:next w:val="Normal"/>
    <w:autoRedefine/>
    <w:uiPriority w:val="39"/>
    <w:rsid w:val="00B90793"/>
    <w:pPr>
      <w:tabs>
        <w:tab w:val="left" w:pos="880"/>
        <w:tab w:val="right" w:pos="9962"/>
      </w:tabs>
      <w:spacing w:before="120" w:after="120"/>
    </w:pPr>
    <w:rPr>
      <w:rFonts w:ascii="Cambria Math" w:hAnsi="Cambria Math"/>
      <w:b/>
      <w:sz w:val="22"/>
    </w:rPr>
  </w:style>
  <w:style w:type="paragraph" w:styleId="TDC3">
    <w:name w:val="toc 3"/>
    <w:basedOn w:val="Normal"/>
    <w:next w:val="Normal"/>
    <w:autoRedefine/>
    <w:uiPriority w:val="39"/>
    <w:rsid w:val="00B90793"/>
    <w:pPr>
      <w:tabs>
        <w:tab w:val="left" w:pos="880"/>
        <w:tab w:val="right" w:pos="9962"/>
      </w:tabs>
      <w:spacing w:before="120" w:after="120"/>
    </w:pPr>
    <w:rPr>
      <w:rFonts w:ascii="Cambria Math" w:hAnsi="Cambria Math"/>
      <w:b/>
      <w:sz w:val="22"/>
    </w:rPr>
  </w:style>
  <w:style w:type="paragraph" w:styleId="TDC4">
    <w:name w:val="toc 4"/>
    <w:basedOn w:val="Normal"/>
    <w:next w:val="Normal"/>
    <w:autoRedefine/>
    <w:uiPriority w:val="39"/>
    <w:rsid w:val="00B90793"/>
    <w:pPr>
      <w:spacing w:before="120" w:after="120"/>
    </w:pPr>
    <w:rPr>
      <w:rFonts w:ascii="Cambria Math" w:hAnsi="Cambria Math"/>
      <w:b/>
      <w:sz w:val="22"/>
    </w:rPr>
  </w:style>
  <w:style w:type="table" w:customStyle="1" w:styleId="Tablaconcuadrcula2">
    <w:name w:val="Tabla con cuadrícula2"/>
    <w:basedOn w:val="Tablanormal"/>
    <w:next w:val="Tablaconcuadrcula"/>
    <w:rsid w:val="00864ABD"/>
    <w:rPr>
      <w:rFonts w:ascii="Cambria" w:eastAsia="Cambria" w:hAnsi="Cambria" w:cs="Cambria"/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6574E0"/>
    <w:pPr>
      <w:autoSpaceDE w:val="0"/>
      <w:autoSpaceDN w:val="0"/>
      <w:adjustRightInd w:val="0"/>
    </w:pPr>
    <w:rPr>
      <w:rFonts w:ascii="Tahoma" w:hAnsi="Tahoma" w:cs="Tahoma"/>
      <w:color w:val="000000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7" w:type="dxa"/>
        <w:left w:w="115" w:type="dxa"/>
        <w:bottom w:w="17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7" w:type="dxa"/>
        <w:left w:w="115" w:type="dxa"/>
        <w:bottom w:w="17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qd2BdhY4azGe880ZINm+QWQVwg==">CgMxLjA4AHIhMUZHVlJIclg1ZnNkS0txVWs1aVhVcDZnMjU2S3NNV2tk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178</Words>
  <Characters>958</Characters>
  <Application>Microsoft Office Word</Application>
  <DocSecurity>0</DocSecurity>
  <Lines>23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Juan Carlos Gómez Causil</cp:lastModifiedBy>
  <cp:revision>4</cp:revision>
  <dcterms:created xsi:type="dcterms:W3CDTF">2026-02-03T15:58:00Z</dcterms:created>
  <dcterms:modified xsi:type="dcterms:W3CDTF">2026-02-03T19:05:00Z</dcterms:modified>
</cp:coreProperties>
</file>